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45F5" w14:textId="61C76F81" w:rsidR="00C91203" w:rsidRPr="007B59C8" w:rsidRDefault="007B59C8" w:rsidP="007B59C8">
      <w:pPr>
        <w:spacing w:line="360" w:lineRule="auto"/>
        <w:jc w:val="center"/>
        <w:rPr>
          <w:rFonts w:ascii="Arial" w:hAnsi="Arial" w:cs="Arial"/>
          <w:b/>
          <w:bCs/>
          <w:caps/>
          <w:sz w:val="24"/>
          <w:szCs w:val="24"/>
          <w:lang w:val="en-US"/>
        </w:rPr>
      </w:pPr>
      <w:r w:rsidRPr="007B59C8">
        <w:rPr>
          <w:rFonts w:ascii="Arial" w:hAnsi="Arial" w:cs="Arial"/>
          <w:b/>
          <w:bCs/>
          <w:caps/>
          <w:sz w:val="24"/>
          <w:szCs w:val="24"/>
          <w:lang w:val="en-US"/>
        </w:rPr>
        <w:t xml:space="preserve">Mkambati Nature Reserve: </w:t>
      </w:r>
      <w:r w:rsidR="00C91203" w:rsidRPr="007B59C8">
        <w:rPr>
          <w:rFonts w:ascii="Arial" w:hAnsi="Arial" w:cs="Arial"/>
          <w:b/>
          <w:bCs/>
          <w:caps/>
          <w:sz w:val="24"/>
          <w:szCs w:val="24"/>
          <w:lang w:val="en-US"/>
        </w:rPr>
        <w:t>Bibliography</w:t>
      </w:r>
    </w:p>
    <w:p w14:paraId="107D84D5" w14:textId="1A8F0B5B" w:rsidR="007B59C8" w:rsidRPr="007B59C8" w:rsidRDefault="007B59C8" w:rsidP="007B59C8">
      <w:pPr>
        <w:spacing w:line="360" w:lineRule="auto"/>
        <w:jc w:val="center"/>
        <w:rPr>
          <w:rFonts w:ascii="Arial" w:hAnsi="Arial" w:cs="Arial"/>
          <w:b/>
          <w:bCs/>
          <w:caps/>
          <w:sz w:val="24"/>
          <w:szCs w:val="24"/>
          <w:lang w:val="en-US"/>
        </w:rPr>
      </w:pPr>
      <w:r w:rsidRPr="007B59C8">
        <w:rPr>
          <w:rFonts w:ascii="Arial" w:hAnsi="Arial" w:cs="Arial"/>
          <w:b/>
          <w:bCs/>
          <w:caps/>
          <w:sz w:val="24"/>
          <w:szCs w:val="24"/>
          <w:lang w:val="en-US"/>
        </w:rPr>
        <w:t>October 2024</w:t>
      </w:r>
    </w:p>
    <w:p w14:paraId="16286AA6" w14:textId="19841462" w:rsidR="00CD0185" w:rsidRPr="00815A25" w:rsidRDefault="00CD0185" w:rsidP="000C4B21">
      <w:pPr>
        <w:pStyle w:val="ListParagraph"/>
        <w:numPr>
          <w:ilvl w:val="0"/>
          <w:numId w:val="2"/>
        </w:numPr>
        <w:spacing w:before="40" w:after="40" w:line="240" w:lineRule="auto"/>
        <w:contextualSpacing w:val="0"/>
        <w:jc w:val="both"/>
        <w:rPr>
          <w:rFonts w:ascii="Arial Narrow" w:hAnsi="Arial Narrow" w:cstheme="minorHAnsi"/>
          <w:sz w:val="24"/>
          <w:szCs w:val="24"/>
          <w:lang w:val="en-US"/>
        </w:rPr>
      </w:pPr>
      <w:r w:rsidRPr="00815A25">
        <w:rPr>
          <w:rFonts w:ascii="Arial Narrow" w:hAnsi="Arial Narrow" w:cstheme="minorHAnsi"/>
          <w:sz w:val="24"/>
          <w:szCs w:val="24"/>
          <w:lang w:val="en-US"/>
        </w:rPr>
        <w:t xml:space="preserve">Adams J.B., </w:t>
      </w:r>
      <w:proofErr w:type="spellStart"/>
      <w:r w:rsidRPr="00815A25">
        <w:rPr>
          <w:rFonts w:ascii="Arial Narrow" w:hAnsi="Arial Narrow" w:cstheme="minorHAnsi"/>
          <w:sz w:val="24"/>
          <w:szCs w:val="24"/>
          <w:lang w:val="en-US"/>
        </w:rPr>
        <w:t>Colloty</w:t>
      </w:r>
      <w:proofErr w:type="spellEnd"/>
      <w:r w:rsidRPr="00815A25">
        <w:rPr>
          <w:rFonts w:ascii="Arial Narrow" w:hAnsi="Arial Narrow" w:cstheme="minorHAnsi"/>
          <w:sz w:val="24"/>
          <w:szCs w:val="24"/>
          <w:lang w:val="en-US"/>
        </w:rPr>
        <w:t xml:space="preserve"> B.M., and Bate G.C. (2004). The distribution and state of mangroves along the coast of </w:t>
      </w:r>
      <w:r w:rsidR="007B59C8" w:rsidRPr="00815A25">
        <w:rPr>
          <w:rFonts w:ascii="Arial Narrow" w:hAnsi="Arial Narrow" w:cstheme="minorHAnsi"/>
          <w:sz w:val="24"/>
          <w:szCs w:val="24"/>
          <w:lang w:val="en-US"/>
        </w:rPr>
        <w:t>Transkei</w:t>
      </w:r>
      <w:r w:rsidRPr="00815A25">
        <w:rPr>
          <w:rFonts w:ascii="Arial Narrow" w:hAnsi="Arial Narrow" w:cstheme="minorHAnsi"/>
          <w:sz w:val="24"/>
          <w:szCs w:val="24"/>
          <w:lang w:val="en-US"/>
        </w:rPr>
        <w:t>, Eastern Cape Province South Africa. Wetlands Ecology and Management 12: 531–541.</w:t>
      </w:r>
      <w:r w:rsidR="007B59C8" w:rsidRPr="00815A25">
        <w:rPr>
          <w:rFonts w:ascii="Arial Narrow" w:hAnsi="Arial Narrow"/>
          <w:color w:val="222222"/>
          <w:sz w:val="24"/>
          <w:szCs w:val="24"/>
          <w:shd w:val="clear" w:color="auto" w:fill="FFFFFF"/>
        </w:rPr>
        <w:t xml:space="preserve"> </w:t>
      </w:r>
      <w:hyperlink r:id="rId6" w:history="1">
        <w:r w:rsidR="007B59C8" w:rsidRPr="00815A25">
          <w:rPr>
            <w:rStyle w:val="Hyperlink"/>
            <w:rFonts w:ascii="Arial Narrow" w:hAnsi="Arial Narrow" w:cstheme="minorHAnsi"/>
            <w:sz w:val="24"/>
            <w:szCs w:val="24"/>
          </w:rPr>
          <w:t>https://doi.org/10.1007/s11273-005-5165-0</w:t>
        </w:r>
      </w:hyperlink>
      <w:r w:rsidR="007B59C8" w:rsidRPr="00815A25">
        <w:rPr>
          <w:rFonts w:ascii="Arial Narrow" w:hAnsi="Arial Narrow" w:cstheme="minorHAnsi"/>
          <w:sz w:val="24"/>
          <w:szCs w:val="24"/>
        </w:rPr>
        <w:t xml:space="preserve"> </w:t>
      </w:r>
    </w:p>
    <w:p w14:paraId="4B6643A4" w14:textId="45B45355" w:rsidR="00DD3359" w:rsidRPr="00815A25" w:rsidRDefault="00DD3359" w:rsidP="000C4B21">
      <w:pPr>
        <w:pStyle w:val="ListParagraph"/>
        <w:numPr>
          <w:ilvl w:val="0"/>
          <w:numId w:val="2"/>
        </w:numPr>
        <w:spacing w:before="40" w:after="40" w:line="240" w:lineRule="auto"/>
        <w:contextualSpacing w:val="0"/>
        <w:jc w:val="both"/>
        <w:rPr>
          <w:rFonts w:ascii="Arial Narrow" w:hAnsi="Arial Narrow" w:cstheme="minorHAnsi"/>
          <w:sz w:val="24"/>
          <w:szCs w:val="24"/>
        </w:rPr>
      </w:pPr>
      <w:r w:rsidRPr="00815A25">
        <w:rPr>
          <w:rFonts w:ascii="Arial Narrow" w:hAnsi="Arial Narrow" w:cstheme="minorHAnsi"/>
          <w:sz w:val="24"/>
          <w:szCs w:val="24"/>
        </w:rPr>
        <w:t xml:space="preserve">Adams, J and </w:t>
      </w:r>
      <w:proofErr w:type="spellStart"/>
      <w:r w:rsidRPr="00815A25">
        <w:rPr>
          <w:rFonts w:ascii="Arial Narrow" w:hAnsi="Arial Narrow" w:cstheme="minorHAnsi"/>
          <w:sz w:val="24"/>
          <w:szCs w:val="24"/>
        </w:rPr>
        <w:t>Rajkaran</w:t>
      </w:r>
      <w:proofErr w:type="spellEnd"/>
      <w:r w:rsidRPr="00815A25">
        <w:rPr>
          <w:rFonts w:ascii="Arial Narrow" w:hAnsi="Arial Narrow" w:cstheme="minorHAnsi"/>
          <w:sz w:val="24"/>
          <w:szCs w:val="24"/>
        </w:rPr>
        <w:t xml:space="preserve">, A. </w:t>
      </w:r>
      <w:r w:rsidR="007B59C8" w:rsidRPr="00815A25">
        <w:rPr>
          <w:rFonts w:ascii="Arial Narrow" w:hAnsi="Arial Narrow" w:cstheme="minorHAnsi"/>
          <w:sz w:val="24"/>
          <w:szCs w:val="24"/>
        </w:rPr>
        <w:t>(</w:t>
      </w:r>
      <w:r w:rsidRPr="00815A25">
        <w:rPr>
          <w:rFonts w:ascii="Arial Narrow" w:hAnsi="Arial Narrow" w:cstheme="minorHAnsi"/>
          <w:sz w:val="24"/>
          <w:szCs w:val="24"/>
        </w:rPr>
        <w:t>2021</w:t>
      </w:r>
      <w:r w:rsidR="007B59C8" w:rsidRPr="00815A25">
        <w:rPr>
          <w:rFonts w:ascii="Arial Narrow" w:hAnsi="Arial Narrow" w:cstheme="minorHAnsi"/>
          <w:sz w:val="24"/>
          <w:szCs w:val="24"/>
        </w:rPr>
        <w:t>)</w:t>
      </w:r>
      <w:r w:rsidRPr="00815A25">
        <w:rPr>
          <w:rFonts w:ascii="Arial Narrow" w:hAnsi="Arial Narrow" w:cstheme="minorHAnsi"/>
          <w:sz w:val="24"/>
          <w:szCs w:val="24"/>
        </w:rPr>
        <w:t>. Changes in mangroves at their southernmost African distribution limit.</w:t>
      </w:r>
      <w:r w:rsidR="00B17C06" w:rsidRPr="00815A25">
        <w:rPr>
          <w:rFonts w:ascii="Arial Narrow" w:hAnsi="Arial Narrow" w:cstheme="minorHAnsi"/>
          <w:sz w:val="24"/>
          <w:szCs w:val="24"/>
        </w:rPr>
        <w:t xml:space="preserve"> </w:t>
      </w:r>
      <w:r w:rsidRPr="00815A25">
        <w:rPr>
          <w:rFonts w:ascii="Arial Narrow" w:hAnsi="Arial Narrow" w:cstheme="minorHAnsi"/>
          <w:sz w:val="24"/>
          <w:szCs w:val="24"/>
        </w:rPr>
        <w:t xml:space="preserve">Estuarine, Coastal and Shelf Science, Volume 248. </w:t>
      </w:r>
      <w:hyperlink r:id="rId7" w:history="1">
        <w:r w:rsidR="007B59C8" w:rsidRPr="00815A25">
          <w:rPr>
            <w:rStyle w:val="Hyperlink"/>
            <w:rFonts w:ascii="Arial Narrow" w:hAnsi="Arial Narrow" w:cstheme="minorHAnsi"/>
            <w:sz w:val="24"/>
            <w:szCs w:val="24"/>
          </w:rPr>
          <w:t>https://doi.org/10.1016/j.ecss.2020.107158</w:t>
        </w:r>
      </w:hyperlink>
      <w:r w:rsidR="007B59C8" w:rsidRPr="00815A25">
        <w:rPr>
          <w:rFonts w:ascii="Arial Narrow" w:hAnsi="Arial Narrow" w:cstheme="minorHAnsi"/>
          <w:sz w:val="24"/>
          <w:szCs w:val="24"/>
        </w:rPr>
        <w:t xml:space="preserve"> </w:t>
      </w:r>
    </w:p>
    <w:p w14:paraId="2790304F" w14:textId="57DC67EA" w:rsidR="00CD0185" w:rsidRPr="00815A25" w:rsidRDefault="00CD0185" w:rsidP="000C4B21">
      <w:pPr>
        <w:pStyle w:val="ListParagraph"/>
        <w:numPr>
          <w:ilvl w:val="0"/>
          <w:numId w:val="2"/>
        </w:numPr>
        <w:spacing w:before="40" w:after="40" w:line="240" w:lineRule="auto"/>
        <w:contextualSpacing w:val="0"/>
        <w:jc w:val="both"/>
        <w:rPr>
          <w:rFonts w:ascii="Arial Narrow" w:hAnsi="Arial Narrow" w:cstheme="minorHAnsi"/>
          <w:color w:val="000000" w:themeColor="text1"/>
          <w:sz w:val="24"/>
          <w:szCs w:val="24"/>
          <w14:textOutline w14:w="0" w14:cap="flat" w14:cmpd="sng" w14:algn="ctr">
            <w14:noFill/>
            <w14:prstDash w14:val="solid"/>
            <w14:round/>
          </w14:textOutline>
        </w:rPr>
      </w:pPr>
      <w:proofErr w:type="spellStart"/>
      <w:r w:rsidRPr="00815A25">
        <w:rPr>
          <w:rFonts w:ascii="Arial Narrow" w:hAnsi="Arial Narrow" w:cstheme="minorHAnsi"/>
          <w:sz w:val="24"/>
          <w:szCs w:val="24"/>
        </w:rPr>
        <w:t>Bilton</w:t>
      </w:r>
      <w:proofErr w:type="spellEnd"/>
      <w:r w:rsidRPr="00815A25">
        <w:rPr>
          <w:rFonts w:ascii="Arial Narrow" w:hAnsi="Arial Narrow" w:cstheme="minorHAnsi"/>
          <w:sz w:val="24"/>
          <w:szCs w:val="24"/>
        </w:rPr>
        <w:t xml:space="preserve"> D.T. and Mlambo M.C. (2022). </w:t>
      </w:r>
      <w:r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A new </w:t>
      </w:r>
      <w:proofErr w:type="spellStart"/>
      <w:r w:rsidRPr="00815A25">
        <w:rPr>
          <w:rFonts w:ascii="Arial Narrow" w:hAnsi="Arial Narrow" w:cstheme="minorHAnsi"/>
          <w:i/>
          <w:iCs/>
          <w:color w:val="000000" w:themeColor="text1"/>
          <w:sz w:val="24"/>
          <w:szCs w:val="24"/>
          <w14:textOutline w14:w="0" w14:cap="flat" w14:cmpd="sng" w14:algn="ctr">
            <w14:noFill/>
            <w14:prstDash w14:val="solid"/>
            <w14:round/>
          </w14:textOutline>
        </w:rPr>
        <w:t>Copelatus</w:t>
      </w:r>
      <w:proofErr w:type="spellEnd"/>
      <w:r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 with small eyes from the Eastern Cape </w:t>
      </w:r>
      <w:proofErr w:type="spellStart"/>
      <w:r w:rsidRPr="00815A25">
        <w:rPr>
          <w:rFonts w:ascii="Arial Narrow" w:hAnsi="Arial Narrow" w:cstheme="minorHAnsi"/>
          <w:color w:val="000000" w:themeColor="text1"/>
          <w:sz w:val="24"/>
          <w:szCs w:val="24"/>
          <w14:textOutline w14:w="0" w14:cap="flat" w14:cmpd="sng" w14:algn="ctr">
            <w14:noFill/>
            <w14:prstDash w14:val="solid"/>
            <w14:round/>
          </w14:textOutline>
        </w:rPr>
        <w:t>wildcoast</w:t>
      </w:r>
      <w:proofErr w:type="spellEnd"/>
      <w:r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 of South Africa (Coleoptera: </w:t>
      </w:r>
      <w:proofErr w:type="spellStart"/>
      <w:r w:rsidRPr="00815A25">
        <w:rPr>
          <w:rFonts w:ascii="Arial Narrow" w:hAnsi="Arial Narrow" w:cstheme="minorHAnsi"/>
          <w:color w:val="000000" w:themeColor="text1"/>
          <w:sz w:val="24"/>
          <w:szCs w:val="24"/>
          <w14:textOutline w14:w="0" w14:cap="flat" w14:cmpd="sng" w14:algn="ctr">
            <w14:noFill/>
            <w14:prstDash w14:val="solid"/>
            <w14:round/>
          </w14:textOutline>
        </w:rPr>
        <w:t>Dytiscidea</w:t>
      </w:r>
      <w:proofErr w:type="spellEnd"/>
      <w:r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 Acta </w:t>
      </w:r>
      <w:proofErr w:type="spellStart"/>
      <w:r w:rsidRPr="00815A25">
        <w:rPr>
          <w:rFonts w:ascii="Arial Narrow" w:hAnsi="Arial Narrow" w:cstheme="minorHAnsi"/>
          <w:color w:val="000000" w:themeColor="text1"/>
          <w:sz w:val="24"/>
          <w:szCs w:val="24"/>
          <w14:textOutline w14:w="0" w14:cap="flat" w14:cmpd="sng" w14:algn="ctr">
            <w14:noFill/>
            <w14:prstDash w14:val="solid"/>
            <w14:round/>
          </w14:textOutline>
        </w:rPr>
        <w:t>Entomologica</w:t>
      </w:r>
      <w:proofErr w:type="spellEnd"/>
      <w:r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 62: 15–21. </w:t>
      </w:r>
      <w:hyperlink r:id="rId8" w:history="1">
        <w:r w:rsidR="000C4B21" w:rsidRPr="00815A25">
          <w:rPr>
            <w:rStyle w:val="Hyperlink"/>
            <w:rFonts w:ascii="Arial Narrow" w:hAnsi="Arial Narrow" w:cstheme="minorHAnsi"/>
            <w:sz w:val="24"/>
            <w:szCs w:val="24"/>
            <w14:textOutline w14:w="0" w14:cap="flat" w14:cmpd="sng" w14:algn="ctr">
              <w14:noFill/>
              <w14:prstDash w14:val="solid"/>
              <w14:round/>
            </w14:textOutline>
          </w:rPr>
          <w:t>https://doi.org/10.37520/aemnp.2022.002</w:t>
        </w:r>
      </w:hyperlink>
      <w:r w:rsidR="000C4B21"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 </w:t>
      </w:r>
    </w:p>
    <w:p w14:paraId="583D713A" w14:textId="6823CB90" w:rsidR="00815A25" w:rsidRPr="00815A25" w:rsidRDefault="00815A25" w:rsidP="000C4B21">
      <w:pPr>
        <w:pStyle w:val="ListParagraph"/>
        <w:numPr>
          <w:ilvl w:val="0"/>
          <w:numId w:val="2"/>
        </w:numPr>
        <w:spacing w:before="40" w:after="40" w:line="240" w:lineRule="auto"/>
        <w:contextualSpacing w:val="0"/>
        <w:jc w:val="both"/>
        <w:rPr>
          <w:rFonts w:ascii="Arial Narrow" w:hAnsi="Arial Narrow" w:cstheme="minorHAnsi"/>
          <w:color w:val="000000" w:themeColor="text1"/>
          <w:sz w:val="24"/>
          <w:szCs w:val="24"/>
          <w14:textOutline w14:w="0" w14:cap="flat" w14:cmpd="sng" w14:algn="ctr">
            <w14:noFill/>
            <w14:prstDash w14:val="solid"/>
            <w14:round/>
          </w14:textOutline>
        </w:rPr>
      </w:pPr>
      <w:r w:rsidRPr="00815A25">
        <w:rPr>
          <w:rFonts w:ascii="Arial Narrow" w:hAnsi="Arial Narrow" w:cstheme="minorHAnsi"/>
          <w:color w:val="000000" w:themeColor="text1"/>
          <w:sz w:val="24"/>
          <w:szCs w:val="24"/>
          <w14:textOutline w14:w="0" w14:cap="flat" w14:cmpd="sng" w14:algn="ctr">
            <w14:noFill/>
            <w14:prstDash w14:val="solid"/>
            <w14:round/>
          </w14:textOutline>
        </w:rPr>
        <w:t xml:space="preserve">Bredenkamp, C.L. (2019). </w:t>
      </w:r>
      <w:bookmarkStart w:id="0" w:name="_Hlk180144399"/>
      <w:r w:rsidRPr="00815A25">
        <w:rPr>
          <w:rFonts w:ascii="Arial Narrow" w:hAnsi="Arial Narrow" w:cstheme="minorHAnsi"/>
          <w:color w:val="000000" w:themeColor="text1"/>
          <w:sz w:val="24"/>
          <w:szCs w:val="24"/>
          <w14:textOutline w14:w="0" w14:cap="flat" w14:cmpd="sng" w14:algn="ctr">
            <w14:noFill/>
            <w14:prstDash w14:val="solid"/>
            <w14:round/>
          </w14:textOutline>
        </w:rPr>
        <w:t>A Flora of the Eastern Cape Province</w:t>
      </w:r>
      <w:bookmarkEnd w:id="0"/>
      <w:r w:rsidRPr="00815A25">
        <w:rPr>
          <w:rFonts w:ascii="Arial Narrow" w:hAnsi="Arial Narrow" w:cstheme="minorHAnsi"/>
          <w:color w:val="000000" w:themeColor="text1"/>
          <w:sz w:val="24"/>
          <w:szCs w:val="24"/>
          <w14:textOutline w14:w="0" w14:cap="flat" w14:cmpd="sng" w14:algn="ctr">
            <w14:noFill/>
            <w14:prstDash w14:val="solid"/>
            <w14:round/>
          </w14:textOutline>
        </w:rPr>
        <w:t>. Strelitzia 41. Volume 1–3. South African National Biodiversity Institute, Pretoria</w:t>
      </w:r>
    </w:p>
    <w:p w14:paraId="6199FD8C" w14:textId="48B2307F" w:rsidR="00CD0185" w:rsidRPr="00815A25" w:rsidRDefault="00CD0185" w:rsidP="000C4B21">
      <w:pPr>
        <w:pStyle w:val="ListParagraph"/>
        <w:numPr>
          <w:ilvl w:val="0"/>
          <w:numId w:val="2"/>
        </w:numPr>
        <w:spacing w:before="40" w:after="40" w:line="240" w:lineRule="auto"/>
        <w:contextualSpacing w:val="0"/>
        <w:jc w:val="both"/>
        <w:rPr>
          <w:rFonts w:ascii="Arial Narrow" w:hAnsi="Arial Narrow" w:cstheme="minorHAnsi"/>
          <w:color w:val="000000" w:themeColor="text1"/>
          <w:sz w:val="24"/>
          <w:szCs w:val="24"/>
          <w14:textOutline w14:w="0" w14:cap="flat" w14:cmpd="sng" w14:algn="ctr">
            <w14:noFill/>
            <w14:prstDash w14:val="solid"/>
            <w14:round/>
          </w14:textOutline>
        </w:rPr>
      </w:pPr>
      <w:r w:rsidRPr="00815A25">
        <w:rPr>
          <w:rFonts w:ascii="Arial Narrow" w:hAnsi="Arial Narrow" w:cstheme="minorHAnsi"/>
          <w:sz w:val="24"/>
          <w:szCs w:val="24"/>
        </w:rPr>
        <w:t xml:space="preserve">Brooke C.F., </w:t>
      </w:r>
      <w:proofErr w:type="spellStart"/>
      <w:r w:rsidRPr="00815A25">
        <w:rPr>
          <w:rFonts w:ascii="Arial Narrow" w:hAnsi="Arial Narrow" w:cstheme="minorHAnsi"/>
          <w:sz w:val="24"/>
          <w:szCs w:val="24"/>
        </w:rPr>
        <w:t>Kraaij</w:t>
      </w:r>
      <w:proofErr w:type="spellEnd"/>
      <w:r w:rsidRPr="00815A25">
        <w:rPr>
          <w:rFonts w:ascii="Arial Narrow" w:hAnsi="Arial Narrow" w:cstheme="minorHAnsi"/>
          <w:sz w:val="24"/>
          <w:szCs w:val="24"/>
        </w:rPr>
        <w:t xml:space="preserve"> T., and Venter J.A. (2018). Characterizing a poacher-driven fire regime in low-nutrient coastal </w:t>
      </w:r>
      <w:proofErr w:type="spellStart"/>
      <w:r w:rsidRPr="00815A25">
        <w:rPr>
          <w:rFonts w:ascii="Arial Narrow" w:hAnsi="Arial Narrow" w:cstheme="minorHAnsi"/>
          <w:sz w:val="24"/>
          <w:szCs w:val="24"/>
        </w:rPr>
        <w:t>grasslangs</w:t>
      </w:r>
      <w:proofErr w:type="spellEnd"/>
      <w:r w:rsidRPr="00815A25">
        <w:rPr>
          <w:rFonts w:ascii="Arial Narrow" w:hAnsi="Arial Narrow" w:cstheme="minorHAnsi"/>
          <w:sz w:val="24"/>
          <w:szCs w:val="24"/>
        </w:rPr>
        <w:t xml:space="preserve"> of </w:t>
      </w:r>
      <w:proofErr w:type="spellStart"/>
      <w:r w:rsidRPr="00815A25">
        <w:rPr>
          <w:rFonts w:ascii="Arial Narrow" w:hAnsi="Arial Narrow" w:cstheme="minorHAnsi"/>
          <w:sz w:val="24"/>
          <w:szCs w:val="24"/>
        </w:rPr>
        <w:t>Pondoland</w:t>
      </w:r>
      <w:proofErr w:type="spellEnd"/>
      <w:r w:rsidRPr="00815A25">
        <w:rPr>
          <w:rFonts w:ascii="Arial Narrow" w:hAnsi="Arial Narrow" w:cstheme="minorHAnsi"/>
          <w:sz w:val="24"/>
          <w:szCs w:val="24"/>
        </w:rPr>
        <w:t>, South Africa. Fire</w:t>
      </w:r>
      <w:r w:rsidR="00861A7B" w:rsidRPr="00815A25">
        <w:rPr>
          <w:rFonts w:ascii="Arial Narrow" w:hAnsi="Arial Narrow" w:cstheme="minorHAnsi"/>
          <w:sz w:val="24"/>
          <w:szCs w:val="24"/>
        </w:rPr>
        <w:t xml:space="preserve"> </w:t>
      </w:r>
      <w:r w:rsidRPr="00815A25">
        <w:rPr>
          <w:rFonts w:ascii="Arial Narrow" w:hAnsi="Arial Narrow" w:cstheme="minorHAnsi"/>
          <w:sz w:val="24"/>
          <w:szCs w:val="24"/>
        </w:rPr>
        <w:t xml:space="preserve">Ecology, </w:t>
      </w:r>
      <w:r w:rsidR="000C4B21" w:rsidRPr="00815A25">
        <w:rPr>
          <w:rFonts w:ascii="Arial Narrow" w:hAnsi="Arial Narrow" w:cstheme="minorHAnsi"/>
          <w:sz w:val="24"/>
          <w:szCs w:val="24"/>
        </w:rPr>
        <w:t>V</w:t>
      </w:r>
      <w:r w:rsidRPr="00815A25">
        <w:rPr>
          <w:rFonts w:ascii="Arial Narrow" w:hAnsi="Arial Narrow" w:cstheme="minorHAnsi"/>
          <w:sz w:val="24"/>
          <w:szCs w:val="24"/>
        </w:rPr>
        <w:t>olume 14</w:t>
      </w:r>
      <w:r w:rsidR="000C4B21" w:rsidRPr="00815A25">
        <w:rPr>
          <w:rFonts w:ascii="Arial Narrow" w:hAnsi="Arial Narrow" w:cstheme="minorHAnsi"/>
          <w:sz w:val="24"/>
          <w:szCs w:val="24"/>
        </w:rPr>
        <w:t xml:space="preserve">, </w:t>
      </w:r>
      <w:r w:rsidRPr="00815A25">
        <w:rPr>
          <w:rFonts w:ascii="Arial Narrow" w:hAnsi="Arial Narrow" w:cstheme="minorHAnsi"/>
          <w:sz w:val="24"/>
          <w:szCs w:val="24"/>
        </w:rPr>
        <w:t>1</w:t>
      </w:r>
      <w:r w:rsidR="000C4B21" w:rsidRPr="00815A25">
        <w:rPr>
          <w:rFonts w:ascii="Arial Narrow" w:hAnsi="Arial Narrow" w:cstheme="minorHAnsi"/>
          <w:sz w:val="24"/>
          <w:szCs w:val="24"/>
        </w:rPr>
        <w:t>-16</w:t>
      </w:r>
      <w:r w:rsidRPr="00815A25">
        <w:rPr>
          <w:rFonts w:ascii="Arial Narrow" w:hAnsi="Arial Narrow" w:cstheme="minorHAnsi"/>
          <w:sz w:val="24"/>
          <w:szCs w:val="24"/>
        </w:rPr>
        <w:t>.</w:t>
      </w:r>
      <w:r w:rsidR="00370DB6" w:rsidRPr="00815A25">
        <w:rPr>
          <w:rFonts w:ascii="Arial Narrow" w:hAnsi="Arial Narrow" w:cstheme="minorHAnsi"/>
          <w:sz w:val="24"/>
          <w:szCs w:val="24"/>
        </w:rPr>
        <w:t xml:space="preserve"> </w:t>
      </w:r>
      <w:hyperlink r:id="rId9" w:history="1">
        <w:r w:rsidR="000C4B21" w:rsidRPr="00815A25">
          <w:rPr>
            <w:rStyle w:val="Hyperlink"/>
            <w:rFonts w:ascii="Arial Narrow" w:hAnsi="Arial Narrow"/>
            <w:sz w:val="24"/>
            <w:szCs w:val="24"/>
          </w:rPr>
          <w:t>https://doi.org/10.4996/fireecology.140101016</w:t>
        </w:r>
      </w:hyperlink>
      <w:r w:rsidR="000C4B21" w:rsidRPr="00815A25">
        <w:rPr>
          <w:rFonts w:ascii="Arial Narrow" w:hAnsi="Arial Narrow"/>
          <w:color w:val="0563C1" w:themeColor="hyperlink"/>
          <w:sz w:val="24"/>
          <w:szCs w:val="24"/>
          <w:u w:val="single"/>
        </w:rPr>
        <w:t xml:space="preserve"> </w:t>
      </w:r>
    </w:p>
    <w:p w14:paraId="1B86DAB3" w14:textId="3DF6D44D" w:rsidR="00A165B8" w:rsidRPr="00815A25" w:rsidRDefault="006D762D" w:rsidP="000C4B21">
      <w:pPr>
        <w:pStyle w:val="ListParagraph"/>
        <w:numPr>
          <w:ilvl w:val="0"/>
          <w:numId w:val="2"/>
        </w:numPr>
        <w:spacing w:before="40" w:after="40" w:line="240" w:lineRule="auto"/>
        <w:contextualSpacing w:val="0"/>
        <w:jc w:val="both"/>
        <w:rPr>
          <w:rFonts w:ascii="Arial Narrow" w:hAnsi="Arial Narrow" w:cstheme="minorHAnsi"/>
          <w:sz w:val="24"/>
          <w:szCs w:val="24"/>
        </w:rPr>
      </w:pPr>
      <w:r w:rsidRPr="00815A25">
        <w:rPr>
          <w:rFonts w:ascii="Arial Narrow" w:hAnsi="Arial Narrow" w:cstheme="minorHAnsi"/>
          <w:sz w:val="24"/>
          <w:szCs w:val="24"/>
        </w:rPr>
        <w:t xml:space="preserve">Brooke C.F., Fortin D., </w:t>
      </w:r>
      <w:proofErr w:type="spellStart"/>
      <w:r w:rsidRPr="00815A25">
        <w:rPr>
          <w:rFonts w:ascii="Arial Narrow" w:hAnsi="Arial Narrow" w:cstheme="minorHAnsi"/>
          <w:sz w:val="24"/>
          <w:szCs w:val="24"/>
        </w:rPr>
        <w:t>Kraaij</w:t>
      </w:r>
      <w:proofErr w:type="spellEnd"/>
      <w:r w:rsidRPr="00815A25">
        <w:rPr>
          <w:rFonts w:ascii="Arial Narrow" w:hAnsi="Arial Narrow" w:cstheme="minorHAnsi"/>
          <w:sz w:val="24"/>
          <w:szCs w:val="24"/>
        </w:rPr>
        <w:t xml:space="preserve"> T., Fritz H., Kalule-Sabiti M.J.,</w:t>
      </w:r>
      <w:r w:rsidR="000D2274" w:rsidRPr="00815A25">
        <w:rPr>
          <w:rFonts w:ascii="Arial Narrow" w:hAnsi="Arial Narrow" w:cstheme="minorHAnsi"/>
          <w:sz w:val="24"/>
          <w:szCs w:val="24"/>
        </w:rPr>
        <w:t xml:space="preserve"> and</w:t>
      </w:r>
      <w:r w:rsidRPr="00815A25">
        <w:rPr>
          <w:rFonts w:ascii="Arial Narrow" w:hAnsi="Arial Narrow" w:cstheme="minorHAnsi"/>
          <w:sz w:val="24"/>
          <w:szCs w:val="24"/>
        </w:rPr>
        <w:t xml:space="preserve"> Venter J.A</w:t>
      </w:r>
      <w:r w:rsidR="00A165B8" w:rsidRPr="00815A25">
        <w:rPr>
          <w:rFonts w:ascii="Arial Narrow" w:hAnsi="Arial Narrow" w:cstheme="minorHAnsi"/>
          <w:sz w:val="24"/>
          <w:szCs w:val="24"/>
        </w:rPr>
        <w:t xml:space="preserve">. (2020) Poaching impedes the selection of optimal post-fire forage in three large grazing herbivores. Biological Conservation 241(108393). </w:t>
      </w:r>
      <w:hyperlink r:id="rId10" w:history="1">
        <w:r w:rsidR="00A165B8" w:rsidRPr="00815A25">
          <w:rPr>
            <w:rStyle w:val="Hyperlink"/>
            <w:rFonts w:ascii="Arial Narrow" w:hAnsi="Arial Narrow" w:cstheme="minorHAnsi"/>
            <w:sz w:val="24"/>
            <w:szCs w:val="24"/>
          </w:rPr>
          <w:t>https://doi.org/10.1016/j.biocon.2019.108393</w:t>
        </w:r>
      </w:hyperlink>
      <w:r w:rsidR="00A165B8" w:rsidRPr="00815A25">
        <w:rPr>
          <w:rFonts w:ascii="Arial Narrow" w:hAnsi="Arial Narrow" w:cstheme="minorHAnsi"/>
          <w:sz w:val="24"/>
          <w:szCs w:val="24"/>
        </w:rPr>
        <w:t xml:space="preserve">   </w:t>
      </w:r>
    </w:p>
    <w:p w14:paraId="6BA0BC33" w14:textId="64B7899A" w:rsidR="00CD0185" w:rsidRDefault="00CD0185" w:rsidP="000C4B21">
      <w:pPr>
        <w:pStyle w:val="ListParagraph"/>
        <w:numPr>
          <w:ilvl w:val="0"/>
          <w:numId w:val="2"/>
        </w:numPr>
        <w:spacing w:before="40" w:after="40" w:line="240" w:lineRule="auto"/>
        <w:contextualSpacing w:val="0"/>
        <w:jc w:val="both"/>
        <w:rPr>
          <w:rFonts w:ascii="Arial Narrow" w:hAnsi="Arial Narrow" w:cstheme="minorHAnsi"/>
          <w:sz w:val="24"/>
          <w:szCs w:val="24"/>
        </w:rPr>
      </w:pPr>
      <w:proofErr w:type="spellStart"/>
      <w:r w:rsidRPr="00815A25">
        <w:rPr>
          <w:rFonts w:ascii="Arial Narrow" w:hAnsi="Arial Narrow" w:cstheme="minorHAnsi"/>
          <w:sz w:val="24"/>
          <w:szCs w:val="24"/>
        </w:rPr>
        <w:t>Colloty</w:t>
      </w:r>
      <w:proofErr w:type="spellEnd"/>
      <w:r w:rsidRPr="00815A25">
        <w:rPr>
          <w:rFonts w:ascii="Arial Narrow" w:hAnsi="Arial Narrow" w:cstheme="minorHAnsi"/>
          <w:sz w:val="24"/>
          <w:szCs w:val="24"/>
        </w:rPr>
        <w:t xml:space="preserve"> B.M., Adams J.B., and Bate G.C</w:t>
      </w:r>
      <w:r w:rsidR="00EF4700" w:rsidRPr="00815A25">
        <w:rPr>
          <w:rFonts w:ascii="Arial Narrow" w:hAnsi="Arial Narrow" w:cstheme="minorHAnsi"/>
          <w:sz w:val="24"/>
          <w:szCs w:val="24"/>
        </w:rPr>
        <w:t>. (2001)</w:t>
      </w:r>
      <w:r w:rsidRPr="00815A25">
        <w:rPr>
          <w:rFonts w:ascii="Arial Narrow" w:hAnsi="Arial Narrow" w:cstheme="minorHAnsi"/>
          <w:sz w:val="24"/>
          <w:szCs w:val="24"/>
        </w:rPr>
        <w:t>. The botanical importance rating of the estuaries in former Ciskei / Transkei. Department of Botany</w:t>
      </w:r>
      <w:r w:rsidRPr="000C4B21">
        <w:rPr>
          <w:rFonts w:ascii="Arial Narrow" w:hAnsi="Arial Narrow" w:cstheme="minorHAnsi"/>
          <w:sz w:val="24"/>
          <w:szCs w:val="24"/>
        </w:rPr>
        <w:t xml:space="preserve"> University of Port Elizabeth. WRC </w:t>
      </w:r>
      <w:r w:rsidR="000C4B21">
        <w:rPr>
          <w:rFonts w:ascii="Arial Narrow" w:hAnsi="Arial Narrow" w:cstheme="minorHAnsi"/>
          <w:sz w:val="24"/>
          <w:szCs w:val="24"/>
        </w:rPr>
        <w:t>Report No</w:t>
      </w:r>
      <w:r w:rsidRPr="000C4B21">
        <w:rPr>
          <w:rFonts w:ascii="Arial Narrow" w:hAnsi="Arial Narrow" w:cstheme="minorHAnsi"/>
          <w:sz w:val="24"/>
          <w:szCs w:val="24"/>
        </w:rPr>
        <w:t>. TT 160/01.</w:t>
      </w:r>
    </w:p>
    <w:p w14:paraId="702E579F" w14:textId="27D274E3" w:rsidR="000D119B" w:rsidRPr="000D119B" w:rsidRDefault="000D119B" w:rsidP="000D119B">
      <w:pPr>
        <w:pStyle w:val="ListParagraph"/>
        <w:numPr>
          <w:ilvl w:val="0"/>
          <w:numId w:val="2"/>
        </w:numPr>
        <w:spacing w:before="40" w:after="40" w:line="240" w:lineRule="auto"/>
        <w:jc w:val="both"/>
        <w:rPr>
          <w:rFonts w:ascii="Arial Narrow" w:hAnsi="Arial Narrow" w:cstheme="minorHAnsi"/>
          <w:sz w:val="24"/>
          <w:szCs w:val="24"/>
        </w:rPr>
      </w:pPr>
      <w:r w:rsidRPr="000D119B">
        <w:rPr>
          <w:rFonts w:ascii="Arial Narrow" w:hAnsi="Arial Narrow" w:cstheme="minorHAnsi"/>
          <w:sz w:val="24"/>
          <w:szCs w:val="24"/>
        </w:rPr>
        <w:t xml:space="preserve">Connell, A.D. 1974. </w:t>
      </w:r>
      <w:proofErr w:type="spellStart"/>
      <w:r w:rsidRPr="000D119B">
        <w:rPr>
          <w:rFonts w:ascii="Arial Narrow" w:hAnsi="Arial Narrow" w:cstheme="minorHAnsi"/>
          <w:sz w:val="24"/>
          <w:szCs w:val="24"/>
        </w:rPr>
        <w:t>Mysidacea</w:t>
      </w:r>
      <w:proofErr w:type="spellEnd"/>
      <w:r w:rsidRPr="000D119B">
        <w:rPr>
          <w:rFonts w:ascii="Arial Narrow" w:hAnsi="Arial Narrow" w:cstheme="minorHAnsi"/>
          <w:sz w:val="24"/>
          <w:szCs w:val="24"/>
        </w:rPr>
        <w:t xml:space="preserve"> of the </w:t>
      </w:r>
      <w:proofErr w:type="spellStart"/>
      <w:r w:rsidRPr="000D119B">
        <w:rPr>
          <w:rFonts w:ascii="Arial Narrow" w:hAnsi="Arial Narrow" w:cstheme="minorHAnsi"/>
          <w:sz w:val="24"/>
          <w:szCs w:val="24"/>
        </w:rPr>
        <w:t>Mtentu</w:t>
      </w:r>
      <w:proofErr w:type="spellEnd"/>
      <w:r w:rsidRPr="000D119B">
        <w:rPr>
          <w:rFonts w:ascii="Arial Narrow" w:hAnsi="Arial Narrow" w:cstheme="minorHAnsi"/>
          <w:sz w:val="24"/>
          <w:szCs w:val="24"/>
        </w:rPr>
        <w:t xml:space="preserve"> River Estuary, Transkei, South Africa. </w:t>
      </w:r>
      <w:hyperlink r:id="rId11" w:history="1">
        <w:r w:rsidRPr="000D119B">
          <w:rPr>
            <w:rFonts w:ascii="Arial Narrow" w:hAnsi="Arial Narrow"/>
            <w:sz w:val="24"/>
            <w:szCs w:val="24"/>
          </w:rPr>
          <w:t>African Zoology</w:t>
        </w:r>
      </w:hyperlink>
      <w:r w:rsidRPr="000D119B">
        <w:rPr>
          <w:rFonts w:ascii="Arial Narrow" w:hAnsi="Arial Narrow"/>
          <w:sz w:val="24"/>
          <w:szCs w:val="24"/>
        </w:rPr>
        <w:t>, </w:t>
      </w:r>
      <w:hyperlink r:id="rId12" w:history="1">
        <w:r w:rsidRPr="000D119B">
          <w:rPr>
            <w:rFonts w:ascii="Arial Narrow" w:hAnsi="Arial Narrow"/>
            <w:sz w:val="24"/>
            <w:szCs w:val="24"/>
          </w:rPr>
          <w:t>2.</w:t>
        </w:r>
      </w:hyperlink>
      <w:r w:rsidRPr="000D119B">
        <w:rPr>
          <w:rFonts w:ascii="Arial Narrow" w:hAnsi="Arial Narrow"/>
          <w:sz w:val="24"/>
          <w:szCs w:val="24"/>
        </w:rPr>
        <w:t xml:space="preserve"> </w:t>
      </w:r>
      <w:hyperlink r:id="rId13" w:history="1">
        <w:r w:rsidRPr="000D119B">
          <w:rPr>
            <w:rStyle w:val="Hyperlink"/>
            <w:rFonts w:ascii="Arial Narrow" w:hAnsi="Arial Narrow"/>
            <w:sz w:val="24"/>
            <w:szCs w:val="24"/>
          </w:rPr>
          <w:t>https://hdl.handle.net/10520/AJA00445096_2086</w:t>
        </w:r>
      </w:hyperlink>
    </w:p>
    <w:p w14:paraId="1060D04A" w14:textId="3A51F249" w:rsidR="00CD0185" w:rsidRPr="000C4B21" w:rsidRDefault="00815A25" w:rsidP="000C4B21">
      <w:pPr>
        <w:pStyle w:val="ListParagraph"/>
        <w:numPr>
          <w:ilvl w:val="0"/>
          <w:numId w:val="2"/>
        </w:numPr>
        <w:spacing w:before="40" w:after="40" w:line="240" w:lineRule="auto"/>
        <w:contextualSpacing w:val="0"/>
        <w:jc w:val="both"/>
        <w:rPr>
          <w:rFonts w:ascii="Arial Narrow" w:hAnsi="Arial Narrow" w:cstheme="minorHAnsi"/>
          <w:sz w:val="24"/>
          <w:szCs w:val="24"/>
        </w:rPr>
      </w:pPr>
      <w:r>
        <w:rPr>
          <w:rFonts w:ascii="Arial Narrow" w:hAnsi="Arial Narrow" w:cstheme="minorHAnsi"/>
          <w:sz w:val="24"/>
          <w:szCs w:val="24"/>
        </w:rPr>
        <w:t>D</w:t>
      </w:r>
      <w:r w:rsidR="00CD0185" w:rsidRPr="000C4B21">
        <w:rPr>
          <w:rFonts w:ascii="Arial Narrow" w:hAnsi="Arial Narrow" w:cstheme="minorHAnsi"/>
          <w:sz w:val="24"/>
          <w:szCs w:val="24"/>
        </w:rPr>
        <w:t>e Villiers D. (2021). Biodiversity conservation of South Africa’s wild coast through the years: exploring the tensions between western-style and local traditional conservation practices. PhD thesis. Rhodes University.</w:t>
      </w:r>
    </w:p>
    <w:p w14:paraId="6D235FC0" w14:textId="0A8D9B89" w:rsidR="00CD0185" w:rsidRPr="000C4B21" w:rsidRDefault="00CD0185" w:rsidP="000C4B21">
      <w:pPr>
        <w:pStyle w:val="ListParagraph"/>
        <w:numPr>
          <w:ilvl w:val="0"/>
          <w:numId w:val="2"/>
        </w:numPr>
        <w:spacing w:before="40" w:after="40" w:line="240" w:lineRule="auto"/>
        <w:contextualSpacing w:val="0"/>
        <w:jc w:val="both"/>
        <w:rPr>
          <w:rFonts w:ascii="Arial Narrow" w:hAnsi="Arial Narrow" w:cstheme="minorHAnsi"/>
          <w:sz w:val="24"/>
          <w:szCs w:val="24"/>
        </w:rPr>
      </w:pPr>
      <w:proofErr w:type="spellStart"/>
      <w:r w:rsidRPr="000C4B21">
        <w:rPr>
          <w:rFonts w:ascii="Arial Narrow" w:hAnsi="Arial Narrow" w:cstheme="minorHAnsi"/>
          <w:sz w:val="24"/>
          <w:szCs w:val="24"/>
        </w:rPr>
        <w:t>Dippenaar</w:t>
      </w:r>
      <w:proofErr w:type="spellEnd"/>
      <w:r w:rsidRPr="000C4B21">
        <w:rPr>
          <w:rFonts w:ascii="Arial Narrow" w:hAnsi="Arial Narrow" w:cstheme="minorHAnsi"/>
          <w:sz w:val="24"/>
          <w:szCs w:val="24"/>
        </w:rPr>
        <w:t xml:space="preserve">-Schoeman A.S., Hamer M., and Haddad C.R. (2021). Spiders (Arachnida: Araneae) of the vegetation layer of the Mkambati Nature Reserve, Eastern Cape, South Africa.  </w:t>
      </w:r>
      <w:proofErr w:type="spellStart"/>
      <w:r w:rsidRPr="000C4B21">
        <w:rPr>
          <w:rFonts w:ascii="Arial Narrow" w:hAnsi="Arial Narrow" w:cstheme="minorHAnsi"/>
          <w:sz w:val="24"/>
          <w:szCs w:val="24"/>
        </w:rPr>
        <w:t>Koedoe</w:t>
      </w:r>
      <w:proofErr w:type="spellEnd"/>
      <w:r w:rsidRPr="000C4B21">
        <w:rPr>
          <w:rFonts w:ascii="Arial Narrow" w:hAnsi="Arial Narrow" w:cstheme="minorHAnsi"/>
          <w:sz w:val="24"/>
          <w:szCs w:val="24"/>
        </w:rPr>
        <w:t xml:space="preserve"> 53, Art.1058. </w:t>
      </w:r>
      <w:hyperlink r:id="rId14" w:history="1">
        <w:r w:rsidR="000C4B21" w:rsidRPr="00056F24">
          <w:rPr>
            <w:rStyle w:val="Hyperlink"/>
            <w:rFonts w:ascii="Arial Narrow" w:hAnsi="Arial Narrow" w:cstheme="minorHAnsi"/>
            <w:sz w:val="24"/>
            <w:szCs w:val="24"/>
          </w:rPr>
          <w:t>http://dx.doi.org/10.4102/koedoe.v53i1.1058</w:t>
        </w:r>
      </w:hyperlink>
      <w:r w:rsidR="000C4B21">
        <w:rPr>
          <w:rFonts w:ascii="Arial Narrow" w:hAnsi="Arial Narrow" w:cstheme="minorHAnsi"/>
          <w:sz w:val="24"/>
          <w:szCs w:val="24"/>
        </w:rPr>
        <w:t xml:space="preserve">  </w:t>
      </w:r>
    </w:p>
    <w:p w14:paraId="011D43C9" w14:textId="77777777" w:rsidR="00CD0185" w:rsidRPr="000C4B21" w:rsidRDefault="00CD0185" w:rsidP="000C4B21">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Dixon R.B. (2022). Movement patterns of the iconic giant kingfish </w:t>
      </w:r>
      <w:proofErr w:type="spellStart"/>
      <w:r w:rsidRPr="000C4B21">
        <w:rPr>
          <w:rFonts w:ascii="Arial Narrow" w:hAnsi="Arial Narrow" w:cstheme="minorHAnsi"/>
          <w:i/>
          <w:iCs/>
          <w:sz w:val="24"/>
          <w:szCs w:val="24"/>
        </w:rPr>
        <w:t>caranx</w:t>
      </w:r>
      <w:proofErr w:type="spellEnd"/>
      <w:r w:rsidRPr="000C4B21">
        <w:rPr>
          <w:rFonts w:ascii="Arial Narrow" w:hAnsi="Arial Narrow" w:cstheme="minorHAnsi"/>
          <w:i/>
          <w:iCs/>
          <w:sz w:val="24"/>
          <w:szCs w:val="24"/>
        </w:rPr>
        <w:t xml:space="preserve"> </w:t>
      </w:r>
      <w:proofErr w:type="spellStart"/>
      <w:r w:rsidRPr="000C4B21">
        <w:rPr>
          <w:rFonts w:ascii="Arial Narrow" w:hAnsi="Arial Narrow" w:cstheme="minorHAnsi"/>
          <w:i/>
          <w:iCs/>
          <w:sz w:val="24"/>
          <w:szCs w:val="24"/>
        </w:rPr>
        <w:t>ignobilis</w:t>
      </w:r>
      <w:proofErr w:type="spellEnd"/>
      <w:r w:rsidRPr="000C4B21">
        <w:rPr>
          <w:rFonts w:ascii="Arial Narrow" w:hAnsi="Arial Narrow" w:cstheme="minorHAnsi"/>
          <w:sz w:val="24"/>
          <w:szCs w:val="24"/>
        </w:rPr>
        <w:t xml:space="preserve"> from southern Africa. MSc thesis. Rhodes University.</w:t>
      </w:r>
    </w:p>
    <w:p w14:paraId="5B9BA903" w14:textId="43885D04" w:rsidR="0053559D" w:rsidRPr="000C4B21" w:rsidRDefault="00CD0185" w:rsidP="000C4B21">
      <w:pPr>
        <w:pStyle w:val="ListParagraph"/>
        <w:numPr>
          <w:ilvl w:val="0"/>
          <w:numId w:val="2"/>
        </w:numPr>
        <w:spacing w:before="40" w:after="40" w:line="240" w:lineRule="auto"/>
        <w:contextualSpacing w:val="0"/>
        <w:jc w:val="both"/>
        <w:rPr>
          <w:rFonts w:ascii="Arial Narrow" w:hAnsi="Arial Narrow" w:cstheme="minorHAnsi"/>
          <w:color w:val="000000" w:themeColor="text1"/>
          <w:sz w:val="24"/>
          <w:szCs w:val="24"/>
          <w14:textOutline w14:w="0" w14:cap="flat" w14:cmpd="sng" w14:algn="ctr">
            <w14:noFill/>
            <w14:prstDash w14:val="solid"/>
            <w14:round/>
          </w14:textOutline>
        </w:rPr>
      </w:pPr>
      <w:r w:rsidRPr="000C4B21">
        <w:rPr>
          <w:rFonts w:ascii="Arial Narrow" w:hAnsi="Arial Narrow" w:cstheme="minorHAnsi"/>
          <w:color w:val="000000" w:themeColor="text1"/>
          <w:sz w:val="24"/>
          <w:szCs w:val="24"/>
          <w14:textOutline w14:w="0" w14:cap="flat" w14:cmpd="sng" w14:algn="ctr">
            <w14:noFill/>
            <w14:prstDash w14:val="solid"/>
            <w14:round/>
          </w14:textOutline>
        </w:rPr>
        <w:t xml:space="preserve">Dixon R.B., Murray T.S., Mann B.C., Cowley P.D., Daly R., and </w:t>
      </w:r>
      <w:proofErr w:type="spellStart"/>
      <w:r w:rsidRPr="000C4B21">
        <w:rPr>
          <w:rFonts w:ascii="Arial Narrow" w:hAnsi="Arial Narrow" w:cstheme="minorHAnsi"/>
          <w:color w:val="000000" w:themeColor="text1"/>
          <w:sz w:val="24"/>
          <w:szCs w:val="24"/>
          <w14:textOutline w14:w="0" w14:cap="flat" w14:cmpd="sng" w14:algn="ctr">
            <w14:noFill/>
            <w14:prstDash w14:val="solid"/>
            <w14:round/>
          </w14:textOutline>
        </w:rPr>
        <w:t>Filmalter</w:t>
      </w:r>
      <w:proofErr w:type="spellEnd"/>
      <w:r w:rsidRPr="000C4B21">
        <w:rPr>
          <w:rFonts w:ascii="Arial Narrow" w:hAnsi="Arial Narrow" w:cstheme="minorHAnsi"/>
          <w:color w:val="000000" w:themeColor="text1"/>
          <w:sz w:val="24"/>
          <w:szCs w:val="24"/>
          <w14:textOutline w14:w="0" w14:cap="flat" w14:cmpd="sng" w14:algn="ctr">
            <w14:noFill/>
            <w14:prstDash w14:val="solid"/>
            <w14:round/>
          </w14:textOutline>
        </w:rPr>
        <w:t xml:space="preserve"> J.D. (2024). Longshore movements and site fidelity of the iconic giant trevally </w:t>
      </w:r>
      <w:r w:rsidRPr="000C4B21">
        <w:rPr>
          <w:rFonts w:ascii="Arial Narrow" w:hAnsi="Arial Narrow" w:cstheme="minorHAnsi"/>
          <w:i/>
          <w:iCs/>
          <w:color w:val="000000" w:themeColor="text1"/>
          <w:sz w:val="24"/>
          <w:szCs w:val="24"/>
          <w14:textOutline w14:w="0" w14:cap="flat" w14:cmpd="sng" w14:algn="ctr">
            <w14:noFill/>
            <w14:prstDash w14:val="solid"/>
            <w14:round/>
          </w14:textOutline>
        </w:rPr>
        <w:t xml:space="preserve">Caranx </w:t>
      </w:r>
      <w:proofErr w:type="spellStart"/>
      <w:r w:rsidRPr="000C4B21">
        <w:rPr>
          <w:rFonts w:ascii="Arial Narrow" w:hAnsi="Arial Narrow" w:cstheme="minorHAnsi"/>
          <w:i/>
          <w:iCs/>
          <w:color w:val="000000" w:themeColor="text1"/>
          <w:sz w:val="24"/>
          <w:szCs w:val="24"/>
          <w14:textOutline w14:w="0" w14:cap="flat" w14:cmpd="sng" w14:algn="ctr">
            <w14:noFill/>
            <w14:prstDash w14:val="solid"/>
            <w14:round/>
          </w14:textOutline>
        </w:rPr>
        <w:t>ignobilis</w:t>
      </w:r>
      <w:proofErr w:type="spellEnd"/>
      <w:r w:rsidRPr="000C4B21">
        <w:rPr>
          <w:rFonts w:ascii="Arial Narrow" w:hAnsi="Arial Narrow" w:cstheme="minorHAnsi"/>
          <w:color w:val="000000" w:themeColor="text1"/>
          <w:sz w:val="24"/>
          <w:szCs w:val="24"/>
          <w14:textOutline w14:w="0" w14:cap="flat" w14:cmpd="sng" w14:algn="ctr">
            <w14:noFill/>
            <w14:prstDash w14:val="solid"/>
            <w14:round/>
          </w14:textOutline>
        </w:rPr>
        <w:t xml:space="preserve"> from southern Africa, determined using passive acoustic telemetry. Marine Ecology Progress Series Vol. 729: 201–218. </w:t>
      </w:r>
      <w:hyperlink r:id="rId15" w:history="1">
        <w:r w:rsidRPr="000C4B21">
          <w:rPr>
            <w:rStyle w:val="Hyperlink"/>
            <w:rFonts w:ascii="Arial Narrow" w:hAnsi="Arial Narrow" w:cstheme="minorHAnsi"/>
            <w:sz w:val="24"/>
            <w:szCs w:val="24"/>
            <w14:textOutline w14:w="0" w14:cap="flat" w14:cmpd="sng" w14:algn="ctr">
              <w14:noFill/>
              <w14:prstDash w14:val="solid"/>
              <w14:round/>
            </w14:textOutline>
          </w:rPr>
          <w:t>https://doi.org/10.3354/meps14512</w:t>
        </w:r>
      </w:hyperlink>
    </w:p>
    <w:p w14:paraId="6904AE9E" w14:textId="77777777" w:rsidR="00EE4F76" w:rsidRDefault="0053559D"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Eastern Cape Parks</w:t>
      </w:r>
      <w:r w:rsidR="00EE4F76">
        <w:rPr>
          <w:rFonts w:ascii="Arial Narrow" w:hAnsi="Arial Narrow" w:cstheme="minorHAnsi"/>
          <w:sz w:val="24"/>
          <w:szCs w:val="24"/>
        </w:rPr>
        <w:t xml:space="preserve">. </w:t>
      </w:r>
      <w:r w:rsidR="003537A0" w:rsidRPr="000C4B21">
        <w:rPr>
          <w:rFonts w:ascii="Arial Narrow" w:hAnsi="Arial Narrow" w:cstheme="minorHAnsi"/>
          <w:sz w:val="24"/>
          <w:szCs w:val="24"/>
        </w:rPr>
        <w:t>(</w:t>
      </w:r>
      <w:r w:rsidRPr="000C4B21">
        <w:rPr>
          <w:rFonts w:ascii="Arial Narrow" w:hAnsi="Arial Narrow" w:cstheme="minorHAnsi"/>
          <w:sz w:val="24"/>
          <w:szCs w:val="24"/>
        </w:rPr>
        <w:t>2010</w:t>
      </w:r>
      <w:r w:rsidR="00EE4F76">
        <w:rPr>
          <w:rFonts w:ascii="Arial Narrow" w:hAnsi="Arial Narrow" w:cstheme="minorHAnsi"/>
          <w:sz w:val="24"/>
          <w:szCs w:val="24"/>
        </w:rPr>
        <w:t>a</w:t>
      </w:r>
      <w:r w:rsidR="003537A0" w:rsidRPr="000C4B21">
        <w:rPr>
          <w:rFonts w:ascii="Arial Narrow" w:hAnsi="Arial Narrow" w:cstheme="minorHAnsi"/>
          <w:sz w:val="24"/>
          <w:szCs w:val="24"/>
        </w:rPr>
        <w:t>)</w:t>
      </w:r>
      <w:r w:rsidRPr="000C4B21">
        <w:rPr>
          <w:rFonts w:ascii="Arial Narrow" w:hAnsi="Arial Narrow" w:cstheme="minorHAnsi"/>
          <w:sz w:val="24"/>
          <w:szCs w:val="24"/>
        </w:rPr>
        <w:t xml:space="preserve">. </w:t>
      </w:r>
      <w:proofErr w:type="spellStart"/>
      <w:r w:rsidRPr="000C4B21">
        <w:rPr>
          <w:rFonts w:ascii="Arial Narrow" w:hAnsi="Arial Narrow" w:cstheme="minorHAnsi"/>
          <w:sz w:val="24"/>
          <w:szCs w:val="24"/>
        </w:rPr>
        <w:t>Msikaba</w:t>
      </w:r>
      <w:proofErr w:type="spellEnd"/>
      <w:r w:rsidRPr="000C4B21">
        <w:rPr>
          <w:rFonts w:ascii="Arial Narrow" w:hAnsi="Arial Narrow" w:cstheme="minorHAnsi"/>
          <w:sz w:val="24"/>
          <w:szCs w:val="24"/>
        </w:rPr>
        <w:t xml:space="preserve"> Estuary Management Plan – Volume I: Situation Assessment (Draft), Unpublished Report, East London</w:t>
      </w:r>
    </w:p>
    <w:p w14:paraId="2CB9E63B" w14:textId="536BC8D6" w:rsidR="00EE4F76" w:rsidRDefault="00EE4F76"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r w:rsidRPr="00EE4F76">
        <w:rPr>
          <w:rFonts w:ascii="Arial Narrow" w:hAnsi="Arial Narrow" w:cstheme="minorHAnsi"/>
          <w:sz w:val="24"/>
          <w:szCs w:val="24"/>
        </w:rPr>
        <w:t xml:space="preserve">Eastern Cape Parks. (2010b). </w:t>
      </w:r>
      <w:proofErr w:type="spellStart"/>
      <w:r w:rsidRPr="00EE4F76">
        <w:rPr>
          <w:rFonts w:ascii="Arial Narrow" w:hAnsi="Arial Narrow" w:cstheme="minorHAnsi"/>
          <w:sz w:val="24"/>
          <w:szCs w:val="24"/>
        </w:rPr>
        <w:t>Mtentu</w:t>
      </w:r>
      <w:proofErr w:type="spellEnd"/>
      <w:r w:rsidRPr="00EE4F76">
        <w:rPr>
          <w:rFonts w:ascii="Arial Narrow" w:hAnsi="Arial Narrow" w:cstheme="minorHAnsi"/>
          <w:sz w:val="24"/>
          <w:szCs w:val="24"/>
        </w:rPr>
        <w:t xml:space="preserve"> Estuary Management Plan – Volume I: Situation Assessment (Draft), Unpublished Report, East London</w:t>
      </w:r>
    </w:p>
    <w:p w14:paraId="3DFBA55A" w14:textId="2B7F148E" w:rsidR="000165D2" w:rsidRPr="00EE4F76" w:rsidRDefault="000165D2"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r>
        <w:rPr>
          <w:rFonts w:ascii="Arial Narrow" w:hAnsi="Arial Narrow" w:cstheme="minorHAnsi"/>
          <w:sz w:val="24"/>
          <w:szCs w:val="24"/>
        </w:rPr>
        <w:t>Eastern Cape Parks and Tourism Agency (ECPTA). 2018. Protected Area Management Plan Mkambati Nature Reserve: 2018-2028. East London, South Africa.</w:t>
      </w:r>
    </w:p>
    <w:p w14:paraId="7D4AB64F" w14:textId="673D10C9" w:rsidR="00687118" w:rsidRPr="00EE4F76" w:rsidRDefault="008E0577" w:rsidP="00EE4F76">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sidRPr="00EE4F76">
        <w:rPr>
          <w:rFonts w:ascii="Arial Narrow" w:hAnsi="Arial Narrow" w:cstheme="minorHAnsi"/>
          <w:sz w:val="24"/>
          <w:szCs w:val="24"/>
        </w:rPr>
        <w:t>Fisher E.C., Albert R., Botha G., Cawthra, H.C.</w:t>
      </w:r>
      <w:r w:rsidR="0001666D" w:rsidRPr="00EE4F76">
        <w:rPr>
          <w:rFonts w:ascii="Arial Narrow" w:hAnsi="Arial Narrow" w:cstheme="minorHAnsi"/>
          <w:sz w:val="24"/>
          <w:szCs w:val="24"/>
        </w:rPr>
        <w:t>,</w:t>
      </w:r>
      <w:r w:rsidRPr="00EE4F76">
        <w:rPr>
          <w:rFonts w:ascii="Arial Narrow" w:hAnsi="Arial Narrow" w:cstheme="minorHAnsi"/>
          <w:sz w:val="24"/>
          <w:szCs w:val="24"/>
        </w:rPr>
        <w:t xml:space="preserve"> Esteban J.H., Jacobs Z., </w:t>
      </w:r>
      <w:proofErr w:type="spellStart"/>
      <w:r w:rsidRPr="00EE4F76">
        <w:rPr>
          <w:rFonts w:ascii="Arial Narrow" w:hAnsi="Arial Narrow" w:cstheme="minorHAnsi"/>
          <w:sz w:val="24"/>
          <w:szCs w:val="24"/>
        </w:rPr>
        <w:t>Jerardino</w:t>
      </w:r>
      <w:proofErr w:type="spellEnd"/>
      <w:r w:rsidRPr="00EE4F76">
        <w:rPr>
          <w:rFonts w:ascii="Arial Narrow" w:hAnsi="Arial Narrow" w:cstheme="minorHAnsi"/>
          <w:sz w:val="24"/>
          <w:szCs w:val="24"/>
        </w:rPr>
        <w:t xml:space="preserve"> A., Marean C.W., Neumann F.H., Pargeter J. </w:t>
      </w:r>
      <w:r w:rsidR="0001666D" w:rsidRPr="00EE4F76">
        <w:rPr>
          <w:rFonts w:ascii="Arial Narrow" w:hAnsi="Arial Narrow" w:cstheme="minorHAnsi"/>
          <w:sz w:val="24"/>
          <w:szCs w:val="24"/>
        </w:rPr>
        <w:t>M</w:t>
      </w:r>
      <w:r w:rsidR="00F563A5" w:rsidRPr="00EE4F76">
        <w:rPr>
          <w:rFonts w:ascii="Arial Narrow" w:hAnsi="Arial Narrow" w:cstheme="minorHAnsi"/>
          <w:sz w:val="24"/>
          <w:szCs w:val="24"/>
        </w:rPr>
        <w:t xml:space="preserve">am and </w:t>
      </w:r>
      <w:r w:rsidRPr="00EE4F76">
        <w:rPr>
          <w:rFonts w:ascii="Arial Narrow" w:hAnsi="Arial Narrow" w:cstheme="minorHAnsi"/>
          <w:sz w:val="24"/>
          <w:szCs w:val="24"/>
        </w:rPr>
        <w:t xml:space="preserve">Venter J.,  </w:t>
      </w:r>
      <w:r w:rsidR="00687118" w:rsidRPr="00EE4F76">
        <w:rPr>
          <w:rFonts w:ascii="Arial Narrow" w:hAnsi="Arial Narrow" w:cstheme="minorHAnsi"/>
          <w:sz w:val="24"/>
          <w:szCs w:val="24"/>
        </w:rPr>
        <w:t xml:space="preserve">(2013) Archaeological reconnaissance for Middle Stone Age Sites along the </w:t>
      </w:r>
      <w:proofErr w:type="spellStart"/>
      <w:r w:rsidR="00687118" w:rsidRPr="00EE4F76">
        <w:rPr>
          <w:rFonts w:ascii="Arial Narrow" w:hAnsi="Arial Narrow" w:cstheme="minorHAnsi"/>
          <w:sz w:val="24"/>
          <w:szCs w:val="24"/>
        </w:rPr>
        <w:t>Pondoland</w:t>
      </w:r>
      <w:proofErr w:type="spellEnd"/>
      <w:r w:rsidR="00687118" w:rsidRPr="00EE4F76">
        <w:rPr>
          <w:rFonts w:ascii="Arial Narrow" w:hAnsi="Arial Narrow" w:cstheme="minorHAnsi"/>
          <w:sz w:val="24"/>
          <w:szCs w:val="24"/>
        </w:rPr>
        <w:t xml:space="preserve"> Coast, South Africa, </w:t>
      </w:r>
      <w:proofErr w:type="spellStart"/>
      <w:r w:rsidR="00687118" w:rsidRPr="00EE4F76">
        <w:rPr>
          <w:rFonts w:ascii="Arial Narrow" w:hAnsi="Arial Narrow" w:cstheme="minorHAnsi"/>
          <w:sz w:val="24"/>
          <w:szCs w:val="24"/>
        </w:rPr>
        <w:t>PaleoAnthropology</w:t>
      </w:r>
      <w:proofErr w:type="spellEnd"/>
      <w:r w:rsidR="00687118" w:rsidRPr="00EE4F76">
        <w:rPr>
          <w:rFonts w:ascii="Arial Narrow" w:hAnsi="Arial Narrow" w:cstheme="minorHAnsi"/>
          <w:sz w:val="24"/>
          <w:szCs w:val="24"/>
        </w:rPr>
        <w:t xml:space="preserve"> 2013: 104-137. </w:t>
      </w:r>
      <w:hyperlink r:id="rId16" w:history="1">
        <w:r w:rsidR="00687118" w:rsidRPr="00EE4F76">
          <w:rPr>
            <w:rStyle w:val="Hyperlink"/>
            <w:rFonts w:ascii="Arial Narrow" w:hAnsi="Arial Narrow" w:cstheme="minorHAnsi"/>
            <w:sz w:val="24"/>
            <w:szCs w:val="24"/>
          </w:rPr>
          <w:t>http://www.paleoanthro.org/journal/2013/</w:t>
        </w:r>
      </w:hyperlink>
    </w:p>
    <w:p w14:paraId="1C7ECE75" w14:textId="4B27C50C" w:rsidR="003537A0" w:rsidRPr="000C4B21" w:rsidRDefault="003537A0" w:rsidP="00EE4F76">
      <w:pPr>
        <w:pStyle w:val="ListParagraph"/>
        <w:numPr>
          <w:ilvl w:val="0"/>
          <w:numId w:val="2"/>
        </w:numPr>
        <w:spacing w:before="40" w:after="40" w:line="240" w:lineRule="auto"/>
        <w:contextualSpacing w:val="0"/>
        <w:rPr>
          <w:rFonts w:ascii="Arial Narrow" w:hAnsi="Arial Narrow" w:cs="Calibri"/>
          <w:sz w:val="24"/>
          <w:szCs w:val="24"/>
        </w:rPr>
      </w:pPr>
      <w:proofErr w:type="spellStart"/>
      <w:r w:rsidRPr="000C4B21">
        <w:rPr>
          <w:rFonts w:ascii="Arial Narrow" w:hAnsi="Arial Narrow" w:cs="Calibri"/>
          <w:sz w:val="24"/>
          <w:szCs w:val="24"/>
          <w:lang w:val="fr-FR"/>
        </w:rPr>
        <w:t>Gxabhu</w:t>
      </w:r>
      <w:proofErr w:type="spellEnd"/>
      <w:r w:rsidRPr="000C4B21">
        <w:rPr>
          <w:rFonts w:ascii="Arial Narrow" w:hAnsi="Arial Narrow" w:cs="Calibri"/>
          <w:sz w:val="24"/>
          <w:szCs w:val="24"/>
          <w:lang w:val="fr-FR"/>
        </w:rPr>
        <w:t xml:space="preserve">, O., Reeves, B., Nombewu, N. &amp; Pamla, L. (2018). </w:t>
      </w:r>
      <w:r w:rsidRPr="000C4B21">
        <w:rPr>
          <w:rFonts w:ascii="Arial Narrow" w:hAnsi="Arial Narrow" w:cs="Calibri"/>
          <w:sz w:val="24"/>
          <w:szCs w:val="24"/>
        </w:rPr>
        <w:t>Invasive Alien Plants on ECPTA Reserves. Eastern Cape Parks and Tourism Agency, Eastern Cape, South Africa.</w:t>
      </w:r>
    </w:p>
    <w:p w14:paraId="46D5899F" w14:textId="240B844B" w:rsidR="00CD0185" w:rsidRPr="008C73BE" w:rsidRDefault="00CD0185" w:rsidP="00EE4F76">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sidRPr="000C4B21">
        <w:rPr>
          <w:rFonts w:ascii="Arial Narrow" w:hAnsi="Arial Narrow" w:cstheme="minorHAnsi"/>
          <w:sz w:val="24"/>
          <w:szCs w:val="24"/>
        </w:rPr>
        <w:lastRenderedPageBreak/>
        <w:t xml:space="preserve">Grieve K.W., Grieve G.R.H., and </w:t>
      </w:r>
      <w:proofErr w:type="spellStart"/>
      <w:r w:rsidRPr="000C4B21">
        <w:rPr>
          <w:rFonts w:ascii="Arial Narrow" w:hAnsi="Arial Narrow" w:cstheme="minorHAnsi"/>
          <w:sz w:val="24"/>
          <w:szCs w:val="24"/>
        </w:rPr>
        <w:t>Schrire</w:t>
      </w:r>
      <w:proofErr w:type="spellEnd"/>
      <w:r w:rsidRPr="000C4B21">
        <w:rPr>
          <w:rFonts w:ascii="Arial Narrow" w:hAnsi="Arial Narrow" w:cstheme="minorHAnsi"/>
          <w:sz w:val="24"/>
          <w:szCs w:val="24"/>
        </w:rPr>
        <w:t xml:space="preserve"> B.D. (2023</w:t>
      </w:r>
      <w:r w:rsidR="008C73BE">
        <w:rPr>
          <w:rFonts w:ascii="Arial Narrow" w:hAnsi="Arial Narrow" w:cstheme="minorHAnsi"/>
          <w:sz w:val="24"/>
          <w:szCs w:val="24"/>
        </w:rPr>
        <w:t>a</w:t>
      </w:r>
      <w:r w:rsidRPr="000C4B21">
        <w:rPr>
          <w:rFonts w:ascii="Arial Narrow" w:hAnsi="Arial Narrow" w:cstheme="minorHAnsi"/>
          <w:sz w:val="24"/>
          <w:szCs w:val="24"/>
        </w:rPr>
        <w:t xml:space="preserve">). New and poorly known taxa of Indigofera (Fabaceae, </w:t>
      </w:r>
      <w:proofErr w:type="spellStart"/>
      <w:r w:rsidRPr="000C4B21">
        <w:rPr>
          <w:rFonts w:ascii="Arial Narrow" w:hAnsi="Arial Narrow" w:cstheme="minorHAnsi"/>
          <w:sz w:val="24"/>
          <w:szCs w:val="24"/>
        </w:rPr>
        <w:t>Papilionoideae</w:t>
      </w:r>
      <w:proofErr w:type="spellEnd"/>
      <w:r w:rsidRPr="000C4B21">
        <w:rPr>
          <w:rFonts w:ascii="Arial Narrow" w:hAnsi="Arial Narrow" w:cstheme="minorHAnsi"/>
          <w:sz w:val="24"/>
          <w:szCs w:val="24"/>
        </w:rPr>
        <w:t xml:space="preserve">, </w:t>
      </w:r>
      <w:proofErr w:type="spellStart"/>
      <w:r w:rsidRPr="000C4B21">
        <w:rPr>
          <w:rFonts w:ascii="Arial Narrow" w:hAnsi="Arial Narrow" w:cstheme="minorHAnsi"/>
          <w:i/>
          <w:iCs/>
          <w:sz w:val="24"/>
          <w:szCs w:val="24"/>
        </w:rPr>
        <w:t>Indigoferae</w:t>
      </w:r>
      <w:proofErr w:type="spellEnd"/>
      <w:r w:rsidRPr="000C4B21">
        <w:rPr>
          <w:rFonts w:ascii="Arial Narrow" w:hAnsi="Arial Narrow" w:cstheme="minorHAnsi"/>
          <w:sz w:val="24"/>
          <w:szCs w:val="24"/>
        </w:rPr>
        <w:t xml:space="preserve">) from the </w:t>
      </w:r>
      <w:proofErr w:type="spellStart"/>
      <w:r w:rsidRPr="000C4B21">
        <w:rPr>
          <w:rFonts w:ascii="Arial Narrow" w:hAnsi="Arial Narrow" w:cstheme="minorHAnsi"/>
          <w:sz w:val="24"/>
          <w:szCs w:val="24"/>
        </w:rPr>
        <w:t>Pondoland</w:t>
      </w:r>
      <w:proofErr w:type="spellEnd"/>
      <w:r w:rsidRPr="000C4B21">
        <w:rPr>
          <w:rFonts w:ascii="Arial Narrow" w:hAnsi="Arial Narrow" w:cstheme="minorHAnsi"/>
          <w:sz w:val="24"/>
          <w:szCs w:val="24"/>
        </w:rPr>
        <w:t xml:space="preserve"> Centre of Endemism, South Africa: Part</w:t>
      </w:r>
      <w:r w:rsidR="008C73BE">
        <w:rPr>
          <w:rFonts w:ascii="Arial Narrow" w:hAnsi="Arial Narrow" w:cstheme="minorHAnsi"/>
          <w:sz w:val="24"/>
          <w:szCs w:val="24"/>
        </w:rPr>
        <w:t xml:space="preserve"> 1</w:t>
      </w:r>
      <w:r w:rsidRPr="000C4B21">
        <w:rPr>
          <w:rFonts w:ascii="Arial Narrow" w:hAnsi="Arial Narrow" w:cstheme="minorHAnsi"/>
          <w:sz w:val="24"/>
          <w:szCs w:val="24"/>
        </w:rPr>
        <w:t xml:space="preserve">. South African Journal of Botany 160: 55-74. </w:t>
      </w:r>
      <w:hyperlink r:id="rId17" w:history="1">
        <w:r w:rsidRPr="000C4B21">
          <w:rPr>
            <w:rStyle w:val="Hyperlink"/>
            <w:rFonts w:ascii="Arial Narrow" w:hAnsi="Arial Narrow" w:cstheme="minorHAnsi"/>
            <w:sz w:val="24"/>
            <w:szCs w:val="24"/>
          </w:rPr>
          <w:t>https://doi.org/10.1016/j.sajb.2023.06.039</w:t>
        </w:r>
      </w:hyperlink>
    </w:p>
    <w:p w14:paraId="4DEA517C" w14:textId="549B4D16" w:rsidR="008C73BE" w:rsidRPr="008C73BE" w:rsidRDefault="008C73BE" w:rsidP="008C73BE">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Grieve K.W., Grieve G.R.H., and </w:t>
      </w:r>
      <w:proofErr w:type="spellStart"/>
      <w:r w:rsidRPr="000C4B21">
        <w:rPr>
          <w:rFonts w:ascii="Arial Narrow" w:hAnsi="Arial Narrow" w:cstheme="minorHAnsi"/>
          <w:sz w:val="24"/>
          <w:szCs w:val="24"/>
        </w:rPr>
        <w:t>Schrire</w:t>
      </w:r>
      <w:proofErr w:type="spellEnd"/>
      <w:r w:rsidRPr="000C4B21">
        <w:rPr>
          <w:rFonts w:ascii="Arial Narrow" w:hAnsi="Arial Narrow" w:cstheme="minorHAnsi"/>
          <w:sz w:val="24"/>
          <w:szCs w:val="24"/>
        </w:rPr>
        <w:t xml:space="preserve"> B.D. (2023</w:t>
      </w:r>
      <w:r>
        <w:rPr>
          <w:rFonts w:ascii="Arial Narrow" w:hAnsi="Arial Narrow" w:cstheme="minorHAnsi"/>
          <w:sz w:val="24"/>
          <w:szCs w:val="24"/>
        </w:rPr>
        <w:t>b</w:t>
      </w:r>
      <w:r w:rsidRPr="000C4B21">
        <w:rPr>
          <w:rFonts w:ascii="Arial Narrow" w:hAnsi="Arial Narrow" w:cstheme="minorHAnsi"/>
          <w:sz w:val="24"/>
          <w:szCs w:val="24"/>
        </w:rPr>
        <w:t xml:space="preserve">). New and poorly known taxa of Indigofera (Fabaceae, </w:t>
      </w:r>
      <w:proofErr w:type="spellStart"/>
      <w:r w:rsidRPr="000C4B21">
        <w:rPr>
          <w:rFonts w:ascii="Arial Narrow" w:hAnsi="Arial Narrow" w:cstheme="minorHAnsi"/>
          <w:sz w:val="24"/>
          <w:szCs w:val="24"/>
        </w:rPr>
        <w:t>Papilionoideae</w:t>
      </w:r>
      <w:proofErr w:type="spellEnd"/>
      <w:r w:rsidRPr="000C4B21">
        <w:rPr>
          <w:rFonts w:ascii="Arial Narrow" w:hAnsi="Arial Narrow" w:cstheme="minorHAnsi"/>
          <w:sz w:val="24"/>
          <w:szCs w:val="24"/>
        </w:rPr>
        <w:t xml:space="preserve">, </w:t>
      </w:r>
      <w:proofErr w:type="spellStart"/>
      <w:r w:rsidRPr="000C4B21">
        <w:rPr>
          <w:rFonts w:ascii="Arial Narrow" w:hAnsi="Arial Narrow" w:cstheme="minorHAnsi"/>
          <w:i/>
          <w:iCs/>
          <w:sz w:val="24"/>
          <w:szCs w:val="24"/>
        </w:rPr>
        <w:t>Indigoferae</w:t>
      </w:r>
      <w:proofErr w:type="spellEnd"/>
      <w:r w:rsidRPr="000C4B21">
        <w:rPr>
          <w:rFonts w:ascii="Arial Narrow" w:hAnsi="Arial Narrow" w:cstheme="minorHAnsi"/>
          <w:sz w:val="24"/>
          <w:szCs w:val="24"/>
        </w:rPr>
        <w:t xml:space="preserve">) from the </w:t>
      </w:r>
      <w:proofErr w:type="spellStart"/>
      <w:r w:rsidRPr="000C4B21">
        <w:rPr>
          <w:rFonts w:ascii="Arial Narrow" w:hAnsi="Arial Narrow" w:cstheme="minorHAnsi"/>
          <w:sz w:val="24"/>
          <w:szCs w:val="24"/>
        </w:rPr>
        <w:t>Pondoland</w:t>
      </w:r>
      <w:proofErr w:type="spellEnd"/>
      <w:r w:rsidRPr="000C4B21">
        <w:rPr>
          <w:rFonts w:ascii="Arial Narrow" w:hAnsi="Arial Narrow" w:cstheme="minorHAnsi"/>
          <w:sz w:val="24"/>
          <w:szCs w:val="24"/>
        </w:rPr>
        <w:t xml:space="preserve"> Centre of Endemism, South Africa: Part</w:t>
      </w:r>
      <w:r>
        <w:rPr>
          <w:rFonts w:ascii="Arial Narrow" w:hAnsi="Arial Narrow" w:cstheme="minorHAnsi"/>
          <w:sz w:val="24"/>
          <w:szCs w:val="24"/>
        </w:rPr>
        <w:t xml:space="preserve"> 2</w:t>
      </w:r>
      <w:r w:rsidRPr="000C4B21">
        <w:rPr>
          <w:rFonts w:ascii="Arial Narrow" w:hAnsi="Arial Narrow" w:cstheme="minorHAnsi"/>
          <w:sz w:val="24"/>
          <w:szCs w:val="24"/>
        </w:rPr>
        <w:t xml:space="preserve">. South African Journal of Botany 160: 55-74. </w:t>
      </w:r>
      <w:hyperlink r:id="rId18" w:history="1">
        <w:r w:rsidRPr="00056F24">
          <w:rPr>
            <w:rStyle w:val="Hyperlink"/>
            <w:rFonts w:ascii="Arial Narrow" w:hAnsi="Arial Narrow"/>
            <w:sz w:val="24"/>
            <w:szCs w:val="24"/>
          </w:rPr>
          <w:t>https://doi.org/10.1016/j.sajb.2023.11.027</w:t>
        </w:r>
      </w:hyperlink>
      <w:r>
        <w:rPr>
          <w:rFonts w:ascii="Arial Narrow" w:hAnsi="Arial Narrow"/>
          <w:sz w:val="24"/>
          <w:szCs w:val="24"/>
        </w:rPr>
        <w:t xml:space="preserve"> </w:t>
      </w:r>
    </w:p>
    <w:p w14:paraId="090D6A10" w14:textId="38F1CE13" w:rsidR="00CD0185" w:rsidRPr="000C4B21" w:rsidRDefault="00CD0185"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Hamer M.L., and </w:t>
      </w:r>
      <w:proofErr w:type="spellStart"/>
      <w:r w:rsidRPr="000C4B21">
        <w:rPr>
          <w:rFonts w:ascii="Arial Narrow" w:hAnsi="Arial Narrow" w:cstheme="minorHAnsi"/>
          <w:sz w:val="24"/>
          <w:szCs w:val="24"/>
        </w:rPr>
        <w:t>Slotow</w:t>
      </w:r>
      <w:proofErr w:type="spellEnd"/>
      <w:r w:rsidRPr="000C4B21">
        <w:rPr>
          <w:rFonts w:ascii="Arial Narrow" w:hAnsi="Arial Narrow" w:cstheme="minorHAnsi"/>
          <w:sz w:val="24"/>
          <w:szCs w:val="24"/>
        </w:rPr>
        <w:t xml:space="preserve"> R. (2017). A conservation assessment of the terrestrial invertebrate fauna of Mkambati Nature Reserve in the </w:t>
      </w:r>
      <w:proofErr w:type="spellStart"/>
      <w:r w:rsidRPr="000C4B21">
        <w:rPr>
          <w:rFonts w:ascii="Arial Narrow" w:hAnsi="Arial Narrow" w:cstheme="minorHAnsi"/>
          <w:sz w:val="24"/>
          <w:szCs w:val="24"/>
        </w:rPr>
        <w:t>Pondoland</w:t>
      </w:r>
      <w:proofErr w:type="spellEnd"/>
      <w:r w:rsidRPr="000C4B21">
        <w:rPr>
          <w:rFonts w:ascii="Arial Narrow" w:hAnsi="Arial Narrow" w:cstheme="minorHAnsi"/>
          <w:sz w:val="24"/>
          <w:szCs w:val="24"/>
        </w:rPr>
        <w:t xml:space="preserve"> Centre of Endemism, </w:t>
      </w:r>
      <w:proofErr w:type="spellStart"/>
      <w:r w:rsidRPr="000C4B21">
        <w:rPr>
          <w:rFonts w:ascii="Arial Narrow" w:hAnsi="Arial Narrow" w:cstheme="minorHAnsi"/>
          <w:sz w:val="24"/>
          <w:szCs w:val="24"/>
        </w:rPr>
        <w:t>Koedoe</w:t>
      </w:r>
      <w:proofErr w:type="spellEnd"/>
      <w:r w:rsidRPr="000C4B21">
        <w:rPr>
          <w:rFonts w:ascii="Arial Narrow" w:hAnsi="Arial Narrow" w:cstheme="minorHAnsi"/>
          <w:sz w:val="24"/>
          <w:szCs w:val="24"/>
        </w:rPr>
        <w:t xml:space="preserve"> 59, a1428. </w:t>
      </w:r>
      <w:hyperlink r:id="rId19" w:history="1">
        <w:r w:rsidR="000C4B21" w:rsidRPr="00056F24">
          <w:rPr>
            <w:rStyle w:val="Hyperlink"/>
            <w:rFonts w:ascii="Arial Narrow" w:hAnsi="Arial Narrow" w:cstheme="minorHAnsi"/>
            <w:sz w:val="24"/>
            <w:szCs w:val="24"/>
          </w:rPr>
          <w:t>https://doi.org/10.4102/koedoe.v59i1.1428</w:t>
        </w:r>
      </w:hyperlink>
      <w:r w:rsidR="000C4B21">
        <w:rPr>
          <w:rFonts w:ascii="Arial Narrow" w:hAnsi="Arial Narrow" w:cstheme="minorHAnsi"/>
          <w:sz w:val="24"/>
          <w:szCs w:val="24"/>
        </w:rPr>
        <w:t xml:space="preserve"> </w:t>
      </w:r>
    </w:p>
    <w:p w14:paraId="62AA9E5C" w14:textId="0E4B8155" w:rsidR="00CD0185" w:rsidRPr="00EE4F76" w:rsidRDefault="00CD0185"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Hoppe-Speer S.C.L., Adams J.B., and Bailey D. (2015). Present state of mangrove forests along the Eastern Cape coast, South Africa. Wetlands Ecology Management 23:371–383. </w:t>
      </w:r>
      <w:hyperlink r:id="rId20" w:history="1">
        <w:r w:rsidR="000C4B21" w:rsidRPr="00EE4F76">
          <w:rPr>
            <w:rStyle w:val="Hyperlink"/>
            <w:rFonts w:ascii="Arial Narrow" w:hAnsi="Arial Narrow" w:cstheme="minorHAnsi"/>
            <w:sz w:val="24"/>
            <w:szCs w:val="24"/>
          </w:rPr>
          <w:t>https://doi.org/10.1007/s11273-014-9387-x</w:t>
        </w:r>
      </w:hyperlink>
      <w:r w:rsidR="000C4B21" w:rsidRPr="00EE4F76">
        <w:rPr>
          <w:rFonts w:ascii="Arial Narrow" w:hAnsi="Arial Narrow" w:cstheme="minorHAnsi"/>
          <w:sz w:val="24"/>
          <w:szCs w:val="24"/>
        </w:rPr>
        <w:t xml:space="preserve"> </w:t>
      </w:r>
    </w:p>
    <w:p w14:paraId="468A1241" w14:textId="77777777" w:rsidR="00CD0185" w:rsidRPr="009441C1" w:rsidRDefault="00CD0185" w:rsidP="00EE4F76">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sidRPr="00EE4F76">
        <w:rPr>
          <w:rFonts w:ascii="Arial Narrow" w:hAnsi="Arial Narrow" w:cstheme="minorHAnsi"/>
          <w:sz w:val="24"/>
          <w:szCs w:val="24"/>
        </w:rPr>
        <w:t xml:space="preserve">James N.C., and Harrison T.D. (2022). A preliminary fish survey of the estuaries on the east coast of South Africa, Mpande to </w:t>
      </w:r>
      <w:proofErr w:type="spellStart"/>
      <w:r w:rsidRPr="00EE4F76">
        <w:rPr>
          <w:rFonts w:ascii="Arial Narrow" w:hAnsi="Arial Narrow" w:cstheme="minorHAnsi"/>
          <w:sz w:val="24"/>
          <w:szCs w:val="24"/>
        </w:rPr>
        <w:t>Mtentwana</w:t>
      </w:r>
      <w:proofErr w:type="spellEnd"/>
      <w:r w:rsidRPr="00EE4F76">
        <w:rPr>
          <w:rFonts w:ascii="Arial Narrow" w:hAnsi="Arial Narrow" w:cstheme="minorHAnsi"/>
          <w:sz w:val="24"/>
          <w:szCs w:val="24"/>
        </w:rPr>
        <w:t xml:space="preserve">: a comparative study. Water South Africa 48: 94–412. </w:t>
      </w:r>
      <w:hyperlink r:id="rId21" w:history="1">
        <w:r w:rsidRPr="00EE4F76">
          <w:rPr>
            <w:rStyle w:val="Hyperlink"/>
            <w:rFonts w:ascii="Arial Narrow" w:hAnsi="Arial Narrow" w:cstheme="minorHAnsi"/>
            <w:sz w:val="24"/>
            <w:szCs w:val="24"/>
          </w:rPr>
          <w:t>https://doi.org/10.17159/wsa/2022.v48.i4.3944</w:t>
        </w:r>
      </w:hyperlink>
    </w:p>
    <w:p w14:paraId="68797303" w14:textId="2368CF33" w:rsidR="009441C1" w:rsidRPr="00EE4F76" w:rsidRDefault="009441C1" w:rsidP="00EE4F76">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Pr>
          <w:rFonts w:ascii="Arial Narrow" w:hAnsi="Arial Narrow" w:cstheme="minorHAnsi"/>
          <w:sz w:val="24"/>
          <w:szCs w:val="24"/>
        </w:rPr>
        <w:t xml:space="preserve">Le </w:t>
      </w:r>
      <w:proofErr w:type="spellStart"/>
      <w:r>
        <w:rPr>
          <w:rFonts w:ascii="Arial Narrow" w:hAnsi="Arial Narrow" w:cstheme="minorHAnsi"/>
          <w:sz w:val="24"/>
          <w:szCs w:val="24"/>
        </w:rPr>
        <w:t>Maitre</w:t>
      </w:r>
      <w:proofErr w:type="spellEnd"/>
      <w:r>
        <w:rPr>
          <w:rFonts w:ascii="Arial Narrow" w:hAnsi="Arial Narrow" w:cstheme="minorHAnsi"/>
          <w:sz w:val="24"/>
          <w:szCs w:val="24"/>
        </w:rPr>
        <w:t>, D and Venter, J.</w:t>
      </w:r>
      <w:r>
        <w:rPr>
          <w:rStyle w:val="Hyperlink"/>
          <w:rFonts w:ascii="Arial Narrow" w:hAnsi="Arial Narrow" w:cstheme="minorHAnsi"/>
          <w:color w:val="auto"/>
          <w:sz w:val="24"/>
          <w:szCs w:val="24"/>
          <w:u w:val="none"/>
        </w:rPr>
        <w:t xml:space="preserve"> 2010. </w:t>
      </w:r>
      <w:r w:rsidRPr="009441C1">
        <w:rPr>
          <w:rFonts w:ascii="Arial Narrow" w:hAnsi="Arial Narrow" w:cstheme="minorHAnsi"/>
          <w:sz w:val="24"/>
          <w:szCs w:val="24"/>
        </w:rPr>
        <w:t xml:space="preserve">Invasive Alien Plants – Strategic Management Plan </w:t>
      </w:r>
      <w:proofErr w:type="spellStart"/>
      <w:r w:rsidRPr="009441C1">
        <w:rPr>
          <w:rFonts w:ascii="Arial Narrow" w:hAnsi="Arial Narrow" w:cstheme="minorHAnsi"/>
          <w:sz w:val="24"/>
          <w:szCs w:val="24"/>
        </w:rPr>
        <w:t>Mkhambathi</w:t>
      </w:r>
      <w:proofErr w:type="spellEnd"/>
      <w:r w:rsidRPr="009441C1">
        <w:rPr>
          <w:rFonts w:ascii="Arial Narrow" w:hAnsi="Arial Narrow" w:cstheme="minorHAnsi"/>
          <w:sz w:val="24"/>
          <w:szCs w:val="24"/>
        </w:rPr>
        <w:t xml:space="preserve"> Nature Reserve</w:t>
      </w:r>
      <w:r>
        <w:rPr>
          <w:rFonts w:ascii="Arial Narrow" w:hAnsi="Arial Narrow" w:cstheme="minorHAnsi"/>
          <w:sz w:val="24"/>
          <w:szCs w:val="24"/>
        </w:rPr>
        <w:t xml:space="preserve">. </w:t>
      </w:r>
      <w:r w:rsidRPr="009441C1">
        <w:rPr>
          <w:rFonts w:ascii="Arial Narrow" w:hAnsi="Arial Narrow" w:cstheme="minorHAnsi"/>
          <w:sz w:val="24"/>
          <w:szCs w:val="24"/>
        </w:rPr>
        <w:t>Eastern Cape Parks Board</w:t>
      </w:r>
      <w:r>
        <w:rPr>
          <w:rFonts w:ascii="Arial Narrow" w:hAnsi="Arial Narrow" w:cstheme="minorHAnsi"/>
          <w:sz w:val="24"/>
          <w:szCs w:val="24"/>
        </w:rPr>
        <w:t>, East London, South Africa.</w:t>
      </w:r>
    </w:p>
    <w:p w14:paraId="3727DF44" w14:textId="1438220C" w:rsidR="00E84AF1" w:rsidRPr="00EE4F76" w:rsidRDefault="00E84AF1"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proofErr w:type="spellStart"/>
      <w:r w:rsidRPr="00EE4F76">
        <w:rPr>
          <w:rFonts w:ascii="Arial Narrow" w:hAnsi="Arial Narrow" w:cstheme="minorHAnsi"/>
          <w:sz w:val="24"/>
          <w:szCs w:val="24"/>
        </w:rPr>
        <w:t>Machite</w:t>
      </w:r>
      <w:proofErr w:type="spellEnd"/>
      <w:r w:rsidRPr="00EE4F76">
        <w:rPr>
          <w:rFonts w:ascii="Arial Narrow" w:hAnsi="Arial Narrow" w:cstheme="minorHAnsi"/>
          <w:sz w:val="24"/>
          <w:szCs w:val="24"/>
        </w:rPr>
        <w:t>, A.</w:t>
      </w:r>
      <w:r w:rsidR="000C4B21" w:rsidRPr="00EE4F76">
        <w:rPr>
          <w:rFonts w:ascii="Arial Narrow" w:hAnsi="Arial Narrow" w:cstheme="minorHAnsi"/>
          <w:sz w:val="24"/>
          <w:szCs w:val="24"/>
        </w:rPr>
        <w:t xml:space="preserve"> (</w:t>
      </w:r>
      <w:r w:rsidRPr="00EE4F76">
        <w:rPr>
          <w:rFonts w:ascii="Arial Narrow" w:hAnsi="Arial Narrow" w:cstheme="minorHAnsi"/>
          <w:sz w:val="24"/>
          <w:szCs w:val="24"/>
        </w:rPr>
        <w:t>2023</w:t>
      </w:r>
      <w:r w:rsidR="000C4B21" w:rsidRPr="00EE4F76">
        <w:rPr>
          <w:rFonts w:ascii="Arial Narrow" w:hAnsi="Arial Narrow" w:cstheme="minorHAnsi"/>
          <w:sz w:val="24"/>
          <w:szCs w:val="24"/>
        </w:rPr>
        <w:t>)</w:t>
      </w:r>
      <w:r w:rsidRPr="00EE4F76">
        <w:rPr>
          <w:rFonts w:ascii="Arial Narrow" w:hAnsi="Arial Narrow" w:cstheme="minorHAnsi"/>
          <w:sz w:val="24"/>
          <w:szCs w:val="24"/>
        </w:rPr>
        <w:t>. Changes in mangroves along the Eastern Cape coast in South Africa</w:t>
      </w:r>
      <w:r w:rsidR="003537A0" w:rsidRPr="00EE4F76">
        <w:rPr>
          <w:rFonts w:ascii="Arial Narrow" w:hAnsi="Arial Narrow" w:cstheme="minorHAnsi"/>
          <w:sz w:val="24"/>
          <w:szCs w:val="24"/>
        </w:rPr>
        <w:t xml:space="preserve">. </w:t>
      </w:r>
      <w:proofErr w:type="spellStart"/>
      <w:r w:rsidRPr="00EE4F76">
        <w:rPr>
          <w:rFonts w:ascii="Arial Narrow" w:hAnsi="Arial Narrow" w:cstheme="minorHAnsi"/>
          <w:sz w:val="24"/>
          <w:szCs w:val="24"/>
        </w:rPr>
        <w:t>Masters</w:t>
      </w:r>
      <w:proofErr w:type="spellEnd"/>
      <w:r w:rsidRPr="00EE4F76">
        <w:rPr>
          <w:rFonts w:ascii="Arial Narrow" w:hAnsi="Arial Narrow" w:cstheme="minorHAnsi"/>
          <w:sz w:val="24"/>
          <w:szCs w:val="24"/>
        </w:rPr>
        <w:t xml:space="preserve"> Thesis. Nelson Mandela University. </w:t>
      </w:r>
    </w:p>
    <w:p w14:paraId="0F6F24FA" w14:textId="02E126B7" w:rsidR="00815A25" w:rsidRDefault="00815A25" w:rsidP="00EE4F76">
      <w:pPr>
        <w:pStyle w:val="ListParagraph"/>
        <w:numPr>
          <w:ilvl w:val="0"/>
          <w:numId w:val="2"/>
        </w:numPr>
        <w:spacing w:before="40" w:after="40" w:line="240" w:lineRule="auto"/>
        <w:jc w:val="both"/>
        <w:rPr>
          <w:rFonts w:ascii="Arial Narrow" w:hAnsi="Arial Narrow" w:cstheme="minorHAnsi"/>
          <w:sz w:val="24"/>
          <w:szCs w:val="24"/>
        </w:rPr>
      </w:pPr>
      <w:r w:rsidRPr="00815A25">
        <w:rPr>
          <w:rFonts w:ascii="Arial Narrow" w:hAnsi="Arial Narrow" w:cstheme="minorHAnsi"/>
          <w:sz w:val="24"/>
          <w:szCs w:val="24"/>
        </w:rPr>
        <w:t xml:space="preserve">Mann, B., Celliers, L., Fennessy, S., Bailey, S., &amp; Wood, A. (2006). Towards the declaration of a large marine protected area: a subtidal ichthyofaunal survey of the </w:t>
      </w:r>
      <w:proofErr w:type="spellStart"/>
      <w:r w:rsidRPr="00815A25">
        <w:rPr>
          <w:rFonts w:ascii="Arial Narrow" w:hAnsi="Arial Narrow" w:cstheme="minorHAnsi"/>
          <w:sz w:val="24"/>
          <w:szCs w:val="24"/>
        </w:rPr>
        <w:t>Pondoland</w:t>
      </w:r>
      <w:proofErr w:type="spellEnd"/>
      <w:r w:rsidRPr="00815A25">
        <w:rPr>
          <w:rFonts w:ascii="Arial Narrow" w:hAnsi="Arial Narrow" w:cstheme="minorHAnsi"/>
          <w:sz w:val="24"/>
          <w:szCs w:val="24"/>
        </w:rPr>
        <w:t xml:space="preserve"> coast in the Eastern Cape, South Africa. African Journal of Marine Science, 28(3–4), 535–551. </w:t>
      </w:r>
      <w:hyperlink r:id="rId22" w:history="1">
        <w:r w:rsidRPr="00056F24">
          <w:rPr>
            <w:rStyle w:val="Hyperlink"/>
            <w:rFonts w:ascii="Arial Narrow" w:hAnsi="Arial Narrow" w:cstheme="minorHAnsi"/>
            <w:sz w:val="24"/>
            <w:szCs w:val="24"/>
          </w:rPr>
          <w:t>https://doi.org/10.2989/18142320609504204</w:t>
        </w:r>
      </w:hyperlink>
      <w:r>
        <w:rPr>
          <w:rFonts w:ascii="Arial Narrow" w:hAnsi="Arial Narrow" w:cstheme="minorHAnsi"/>
          <w:sz w:val="24"/>
          <w:szCs w:val="24"/>
        </w:rPr>
        <w:t xml:space="preserve"> </w:t>
      </w:r>
    </w:p>
    <w:p w14:paraId="48CB9EBC" w14:textId="4D429C33" w:rsidR="00EE4F76" w:rsidRPr="00EE4F76" w:rsidRDefault="00CD0185" w:rsidP="00EE4F76">
      <w:pPr>
        <w:pStyle w:val="ListParagraph"/>
        <w:numPr>
          <w:ilvl w:val="0"/>
          <w:numId w:val="2"/>
        </w:numPr>
        <w:spacing w:before="40" w:after="40" w:line="240" w:lineRule="auto"/>
        <w:jc w:val="both"/>
        <w:rPr>
          <w:rFonts w:ascii="Arial Narrow" w:hAnsi="Arial Narrow" w:cstheme="minorHAnsi"/>
          <w:sz w:val="24"/>
          <w:szCs w:val="24"/>
        </w:rPr>
      </w:pPr>
      <w:r w:rsidRPr="00EE4F76">
        <w:rPr>
          <w:rFonts w:ascii="Arial Narrow" w:hAnsi="Arial Narrow" w:cstheme="minorHAnsi"/>
          <w:sz w:val="24"/>
          <w:szCs w:val="24"/>
        </w:rPr>
        <w:t xml:space="preserve">Mann B.Q., Dalton W.N., Jordaan G.L., and Daly R. (2023). Movement patterns and growth rate of Scotsman </w:t>
      </w:r>
      <w:proofErr w:type="spellStart"/>
      <w:r w:rsidRPr="00EE4F76">
        <w:rPr>
          <w:rFonts w:ascii="Arial Narrow" w:hAnsi="Arial Narrow" w:cstheme="minorHAnsi"/>
          <w:i/>
          <w:iCs/>
          <w:sz w:val="24"/>
          <w:szCs w:val="24"/>
        </w:rPr>
        <w:t>Polysteganus</w:t>
      </w:r>
      <w:proofErr w:type="spellEnd"/>
      <w:r w:rsidRPr="00EE4F76">
        <w:rPr>
          <w:rFonts w:ascii="Arial Narrow" w:hAnsi="Arial Narrow" w:cstheme="minorHAnsi"/>
          <w:i/>
          <w:iCs/>
          <w:sz w:val="24"/>
          <w:szCs w:val="24"/>
        </w:rPr>
        <w:t xml:space="preserve"> </w:t>
      </w:r>
      <w:proofErr w:type="spellStart"/>
      <w:r w:rsidRPr="00EE4F76">
        <w:rPr>
          <w:rFonts w:ascii="Arial Narrow" w:hAnsi="Arial Narrow" w:cstheme="minorHAnsi"/>
          <w:i/>
          <w:iCs/>
          <w:sz w:val="24"/>
          <w:szCs w:val="24"/>
        </w:rPr>
        <w:t>praeorbitalis</w:t>
      </w:r>
      <w:proofErr w:type="spellEnd"/>
      <w:r w:rsidRPr="00EE4F76">
        <w:rPr>
          <w:rFonts w:ascii="Arial Narrow" w:hAnsi="Arial Narrow" w:cstheme="minorHAnsi"/>
          <w:i/>
          <w:iCs/>
          <w:sz w:val="24"/>
          <w:szCs w:val="24"/>
        </w:rPr>
        <w:t xml:space="preserve"> </w:t>
      </w:r>
      <w:r w:rsidRPr="00EE4F76">
        <w:rPr>
          <w:rFonts w:ascii="Arial Narrow" w:hAnsi="Arial Narrow" w:cstheme="minorHAnsi"/>
          <w:sz w:val="24"/>
          <w:szCs w:val="24"/>
        </w:rPr>
        <w:t xml:space="preserve">(Sparidae) tagged in the </w:t>
      </w:r>
      <w:proofErr w:type="spellStart"/>
      <w:r w:rsidRPr="00EE4F76">
        <w:rPr>
          <w:rFonts w:ascii="Arial Narrow" w:hAnsi="Arial Narrow" w:cstheme="minorHAnsi"/>
          <w:sz w:val="24"/>
          <w:szCs w:val="24"/>
        </w:rPr>
        <w:t>Pondoland</w:t>
      </w:r>
      <w:proofErr w:type="spellEnd"/>
      <w:r w:rsidRPr="00EE4F76">
        <w:rPr>
          <w:rFonts w:ascii="Arial Narrow" w:hAnsi="Arial Narrow" w:cstheme="minorHAnsi"/>
          <w:sz w:val="24"/>
          <w:szCs w:val="24"/>
        </w:rPr>
        <w:t xml:space="preserve"> Marine Protected Area, Eastern Cape, South Africa. African Zoology 58. </w:t>
      </w:r>
      <w:hyperlink r:id="rId23" w:history="1">
        <w:r w:rsidR="00EE4F76" w:rsidRPr="00EE4F76">
          <w:rPr>
            <w:rStyle w:val="Hyperlink"/>
            <w:rFonts w:ascii="Arial Narrow" w:hAnsi="Arial Narrow" w:cstheme="minorHAnsi"/>
            <w:sz w:val="24"/>
            <w:szCs w:val="24"/>
          </w:rPr>
          <w:t>https://doi.org/10.1080/15627020.2023.2170717</w:t>
        </w:r>
      </w:hyperlink>
    </w:p>
    <w:p w14:paraId="0A0AEC5D" w14:textId="120F96E4" w:rsidR="00CD0185" w:rsidRPr="000165D2" w:rsidRDefault="00CD0185" w:rsidP="00EE4F76">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sidRPr="00EE4F76">
        <w:rPr>
          <w:rFonts w:ascii="Arial Narrow" w:hAnsi="Arial Narrow" w:cstheme="minorHAnsi"/>
          <w:sz w:val="24"/>
          <w:szCs w:val="24"/>
        </w:rPr>
        <w:t xml:space="preserve">Mann B.Q., Daly R., Jordaan G.L, Dalton W.N., and Fennessy S.T. (2022). Movement behaviour of catface </w:t>
      </w:r>
      <w:proofErr w:type="spellStart"/>
      <w:r w:rsidRPr="00EE4F76">
        <w:rPr>
          <w:rFonts w:ascii="Arial Narrow" w:hAnsi="Arial Narrow" w:cstheme="minorHAnsi"/>
          <w:sz w:val="24"/>
          <w:szCs w:val="24"/>
        </w:rPr>
        <w:t>rockcod</w:t>
      </w:r>
      <w:proofErr w:type="spellEnd"/>
      <w:r w:rsidRPr="00EE4F76">
        <w:rPr>
          <w:rFonts w:ascii="Arial Narrow" w:hAnsi="Arial Narrow" w:cstheme="minorHAnsi"/>
          <w:sz w:val="24"/>
          <w:szCs w:val="24"/>
        </w:rPr>
        <w:t xml:space="preserve"> </w:t>
      </w:r>
      <w:r w:rsidRPr="00EE4F76">
        <w:rPr>
          <w:rFonts w:ascii="Arial Narrow" w:hAnsi="Arial Narrow" w:cstheme="minorHAnsi"/>
          <w:i/>
          <w:iCs/>
          <w:sz w:val="24"/>
          <w:szCs w:val="24"/>
        </w:rPr>
        <w:t xml:space="preserve">Mycteroperca </w:t>
      </w:r>
      <w:r w:rsidRPr="00EE4F76">
        <w:rPr>
          <w:rFonts w:ascii="Arial Narrow" w:hAnsi="Arial Narrow" w:cstheme="minorHAnsi"/>
          <w:sz w:val="24"/>
          <w:szCs w:val="24"/>
        </w:rPr>
        <w:t xml:space="preserve">(Epinephelus) </w:t>
      </w:r>
      <w:proofErr w:type="spellStart"/>
      <w:r w:rsidRPr="00EE4F76">
        <w:rPr>
          <w:rFonts w:ascii="Arial Narrow" w:hAnsi="Arial Narrow" w:cstheme="minorHAnsi"/>
          <w:i/>
          <w:iCs/>
          <w:sz w:val="24"/>
          <w:szCs w:val="24"/>
        </w:rPr>
        <w:t>andersoni</w:t>
      </w:r>
      <w:proofErr w:type="spellEnd"/>
      <w:r w:rsidRPr="00EE4F76">
        <w:rPr>
          <w:rFonts w:ascii="Arial Narrow" w:hAnsi="Arial Narrow" w:cstheme="minorHAnsi"/>
          <w:sz w:val="24"/>
          <w:szCs w:val="24"/>
        </w:rPr>
        <w:t xml:space="preserve"> (</w:t>
      </w:r>
      <w:proofErr w:type="spellStart"/>
      <w:r w:rsidRPr="00EE4F76">
        <w:rPr>
          <w:rFonts w:ascii="Arial Narrow" w:hAnsi="Arial Narrow" w:cstheme="minorHAnsi"/>
          <w:sz w:val="24"/>
          <w:szCs w:val="24"/>
        </w:rPr>
        <w:t>Epinephelidae</w:t>
      </w:r>
      <w:proofErr w:type="spellEnd"/>
      <w:r w:rsidRPr="00EE4F76">
        <w:rPr>
          <w:rFonts w:ascii="Arial Narrow" w:hAnsi="Arial Narrow" w:cstheme="minorHAnsi"/>
          <w:sz w:val="24"/>
          <w:szCs w:val="24"/>
        </w:rPr>
        <w:t xml:space="preserve">) off the eastern seaboard of southern Africa. African Journal of Marine Science 44: 125–137. </w:t>
      </w:r>
      <w:hyperlink r:id="rId24" w:history="1">
        <w:r w:rsidRPr="00EE4F76">
          <w:rPr>
            <w:rStyle w:val="Hyperlink"/>
            <w:rFonts w:ascii="Arial Narrow" w:hAnsi="Arial Narrow" w:cstheme="minorHAnsi"/>
            <w:sz w:val="24"/>
            <w:szCs w:val="24"/>
          </w:rPr>
          <w:t>https://doi.org/10.2989/1814232X.2022.2064548</w:t>
        </w:r>
      </w:hyperlink>
    </w:p>
    <w:p w14:paraId="402D459B" w14:textId="1C138A45" w:rsidR="000165D2" w:rsidRPr="000165D2" w:rsidRDefault="000165D2" w:rsidP="000165D2">
      <w:pPr>
        <w:pStyle w:val="ListParagraph"/>
        <w:numPr>
          <w:ilvl w:val="0"/>
          <w:numId w:val="2"/>
        </w:numPr>
        <w:spacing w:before="40" w:after="40" w:line="240" w:lineRule="auto"/>
        <w:contextualSpacing w:val="0"/>
        <w:jc w:val="both"/>
        <w:rPr>
          <w:rFonts w:ascii="Arial Narrow" w:hAnsi="Arial Narrow" w:cstheme="minorHAnsi"/>
          <w:sz w:val="24"/>
          <w:szCs w:val="24"/>
        </w:rPr>
      </w:pPr>
      <w:r>
        <w:rPr>
          <w:rFonts w:ascii="Arial Narrow" w:hAnsi="Arial Narrow" w:cstheme="minorHAnsi"/>
          <w:sz w:val="24"/>
          <w:szCs w:val="24"/>
        </w:rPr>
        <w:t xml:space="preserve">Mann, B.Q and Venter, J. </w:t>
      </w:r>
      <w:r w:rsidR="008C73BE">
        <w:rPr>
          <w:rFonts w:ascii="Arial Narrow" w:hAnsi="Arial Narrow" w:cstheme="minorHAnsi"/>
          <w:sz w:val="24"/>
          <w:szCs w:val="24"/>
        </w:rPr>
        <w:t>(</w:t>
      </w:r>
      <w:r>
        <w:rPr>
          <w:rFonts w:ascii="Arial Narrow" w:hAnsi="Arial Narrow" w:cstheme="minorHAnsi"/>
          <w:sz w:val="24"/>
          <w:szCs w:val="24"/>
        </w:rPr>
        <w:t>2012</w:t>
      </w:r>
      <w:r w:rsidR="008C73BE">
        <w:rPr>
          <w:rFonts w:ascii="Arial Narrow" w:hAnsi="Arial Narrow" w:cstheme="minorHAnsi"/>
          <w:sz w:val="24"/>
          <w:szCs w:val="24"/>
        </w:rPr>
        <w:t>)</w:t>
      </w:r>
      <w:r>
        <w:rPr>
          <w:rFonts w:ascii="Arial Narrow" w:hAnsi="Arial Narrow" w:cstheme="minorHAnsi"/>
          <w:sz w:val="24"/>
          <w:szCs w:val="24"/>
        </w:rPr>
        <w:t xml:space="preserve">. </w:t>
      </w:r>
      <w:proofErr w:type="spellStart"/>
      <w:r w:rsidRPr="000C4B21">
        <w:rPr>
          <w:rFonts w:ascii="Arial Narrow" w:hAnsi="Arial Narrow" w:cstheme="minorHAnsi"/>
          <w:sz w:val="24"/>
          <w:szCs w:val="24"/>
        </w:rPr>
        <w:t>Pondoland</w:t>
      </w:r>
      <w:proofErr w:type="spellEnd"/>
      <w:r w:rsidRPr="000C4B21">
        <w:rPr>
          <w:rFonts w:ascii="Arial Narrow" w:hAnsi="Arial Narrow" w:cstheme="minorHAnsi"/>
          <w:sz w:val="24"/>
          <w:szCs w:val="24"/>
        </w:rPr>
        <w:t xml:space="preserve"> Marine Protected Area Management Plan Version 2. July 2012</w:t>
      </w:r>
      <w:r>
        <w:rPr>
          <w:rFonts w:ascii="Arial Narrow" w:hAnsi="Arial Narrow" w:cstheme="minorHAnsi"/>
          <w:sz w:val="24"/>
          <w:szCs w:val="24"/>
        </w:rPr>
        <w:t xml:space="preserve">. Developed for the Department of Environmental Affairs, </w:t>
      </w:r>
      <w:r w:rsidRPr="000165D2">
        <w:rPr>
          <w:rFonts w:ascii="Arial Narrow" w:hAnsi="Arial Narrow" w:cstheme="minorHAnsi"/>
          <w:sz w:val="24"/>
          <w:szCs w:val="24"/>
        </w:rPr>
        <w:t>Department of Agriculture, Forestry and Fisheries</w:t>
      </w:r>
      <w:r>
        <w:rPr>
          <w:rFonts w:ascii="Arial Narrow" w:hAnsi="Arial Narrow" w:cstheme="minorHAnsi"/>
          <w:sz w:val="24"/>
          <w:szCs w:val="24"/>
        </w:rPr>
        <w:t xml:space="preserve"> and the Eastern Cape Parks and Tourism Agency (ECPTA), South Africa.</w:t>
      </w:r>
    </w:p>
    <w:p w14:paraId="601A5A3D" w14:textId="77777777" w:rsidR="00CD0185" w:rsidRDefault="00CD0185"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proofErr w:type="spellStart"/>
      <w:r w:rsidRPr="000C4B21">
        <w:rPr>
          <w:rFonts w:ascii="Arial Narrow" w:hAnsi="Arial Narrow" w:cstheme="minorHAnsi"/>
          <w:sz w:val="24"/>
          <w:szCs w:val="24"/>
        </w:rPr>
        <w:t>Mokotjomela</w:t>
      </w:r>
      <w:proofErr w:type="spellEnd"/>
      <w:r w:rsidRPr="000C4B21">
        <w:rPr>
          <w:rFonts w:ascii="Arial Narrow" w:hAnsi="Arial Narrow" w:cstheme="minorHAnsi"/>
          <w:sz w:val="24"/>
          <w:szCs w:val="24"/>
        </w:rPr>
        <w:t xml:space="preserve"> T.M., </w:t>
      </w:r>
      <w:proofErr w:type="spellStart"/>
      <w:r w:rsidRPr="000C4B21">
        <w:rPr>
          <w:rFonts w:ascii="Arial Narrow" w:hAnsi="Arial Narrow" w:cstheme="minorHAnsi"/>
          <w:sz w:val="24"/>
          <w:szCs w:val="24"/>
        </w:rPr>
        <w:t>Vukeya</w:t>
      </w:r>
      <w:proofErr w:type="spellEnd"/>
      <w:r w:rsidRPr="000C4B21">
        <w:rPr>
          <w:rFonts w:ascii="Arial Narrow" w:hAnsi="Arial Narrow" w:cstheme="minorHAnsi"/>
          <w:sz w:val="24"/>
          <w:szCs w:val="24"/>
        </w:rPr>
        <w:t xml:space="preserve"> L.R., Pamla L., and Scott Z. (2023). The critical role of coastal protected areas in buffering impacts of extreme climatic conditions on bird diversity and their ecosystem services' provisioning in the Eastern Cape Province, South Africa. Ecology and Evolution </w:t>
      </w:r>
      <w:hyperlink r:id="rId25" w:history="1">
        <w:r w:rsidRPr="000C4B21">
          <w:rPr>
            <w:rStyle w:val="Hyperlink"/>
            <w:rFonts w:ascii="Arial Narrow" w:hAnsi="Arial Narrow" w:cstheme="minorHAnsi"/>
            <w:sz w:val="24"/>
            <w:szCs w:val="24"/>
          </w:rPr>
          <w:t>https://doi.org/10.1002/ece3.10452</w:t>
        </w:r>
      </w:hyperlink>
      <w:r w:rsidRPr="000C4B21">
        <w:rPr>
          <w:rFonts w:ascii="Arial Narrow" w:hAnsi="Arial Narrow" w:cstheme="minorHAnsi"/>
          <w:sz w:val="24"/>
          <w:szCs w:val="24"/>
        </w:rPr>
        <w:t>.</w:t>
      </w:r>
    </w:p>
    <w:p w14:paraId="050A07E2" w14:textId="16FE276E" w:rsidR="00EE4F76" w:rsidRPr="000C4B21" w:rsidRDefault="00EE4F76" w:rsidP="00EE4F76">
      <w:pPr>
        <w:pStyle w:val="ListParagraph"/>
        <w:numPr>
          <w:ilvl w:val="0"/>
          <w:numId w:val="2"/>
        </w:numPr>
        <w:spacing w:before="40" w:after="40" w:line="240" w:lineRule="auto"/>
        <w:contextualSpacing w:val="0"/>
        <w:jc w:val="both"/>
        <w:rPr>
          <w:rFonts w:ascii="Arial Narrow" w:hAnsi="Arial Narrow" w:cstheme="minorHAnsi"/>
          <w:sz w:val="24"/>
          <w:szCs w:val="24"/>
        </w:rPr>
      </w:pPr>
      <w:proofErr w:type="spellStart"/>
      <w:r w:rsidRPr="00EE4F76">
        <w:rPr>
          <w:rFonts w:ascii="Arial Narrow" w:hAnsi="Arial Narrow" w:cstheme="minorHAnsi"/>
          <w:sz w:val="24"/>
          <w:szCs w:val="24"/>
        </w:rPr>
        <w:t>Mokotjomela</w:t>
      </w:r>
      <w:proofErr w:type="spellEnd"/>
      <w:r>
        <w:rPr>
          <w:rFonts w:ascii="Arial Narrow" w:hAnsi="Arial Narrow" w:cstheme="minorHAnsi"/>
          <w:sz w:val="24"/>
          <w:szCs w:val="24"/>
        </w:rPr>
        <w:t xml:space="preserve">, T.M. </w:t>
      </w:r>
      <w:r w:rsidR="00A17420">
        <w:rPr>
          <w:rFonts w:ascii="Arial Narrow" w:hAnsi="Arial Narrow" w:cstheme="minorHAnsi"/>
          <w:sz w:val="24"/>
          <w:szCs w:val="24"/>
        </w:rPr>
        <w:t>(</w:t>
      </w:r>
      <w:r>
        <w:rPr>
          <w:rFonts w:ascii="Arial Narrow" w:hAnsi="Arial Narrow" w:cstheme="minorHAnsi"/>
          <w:sz w:val="24"/>
          <w:szCs w:val="24"/>
        </w:rPr>
        <w:t>2017</w:t>
      </w:r>
      <w:r w:rsidR="00A17420">
        <w:rPr>
          <w:rFonts w:ascii="Arial Narrow" w:hAnsi="Arial Narrow" w:cstheme="minorHAnsi"/>
          <w:sz w:val="24"/>
          <w:szCs w:val="24"/>
        </w:rPr>
        <w:t>)</w:t>
      </w:r>
      <w:r>
        <w:rPr>
          <w:rFonts w:ascii="Arial Narrow" w:hAnsi="Arial Narrow" w:cstheme="minorHAnsi"/>
          <w:sz w:val="24"/>
          <w:szCs w:val="24"/>
        </w:rPr>
        <w:t xml:space="preserve">. State of degradation (vegetation &amp; Landscape) in </w:t>
      </w:r>
      <w:proofErr w:type="spellStart"/>
      <w:r>
        <w:rPr>
          <w:rFonts w:ascii="Arial Narrow" w:hAnsi="Arial Narrow" w:cstheme="minorHAnsi"/>
          <w:sz w:val="24"/>
          <w:szCs w:val="24"/>
        </w:rPr>
        <w:t>Mkhambathi</w:t>
      </w:r>
      <w:proofErr w:type="spellEnd"/>
      <w:r>
        <w:rPr>
          <w:rFonts w:ascii="Arial Narrow" w:hAnsi="Arial Narrow" w:cstheme="minorHAnsi"/>
          <w:sz w:val="24"/>
          <w:szCs w:val="24"/>
        </w:rPr>
        <w:t xml:space="preserve"> Nature Reserves, A diagnostic report-2016/17. Eastern Cape Parks and Tourism Agency, East London, South Africa</w:t>
      </w:r>
    </w:p>
    <w:p w14:paraId="67E032AB" w14:textId="77777777" w:rsidR="00296DAF" w:rsidRDefault="00002FBC" w:rsidP="00296DAF">
      <w:pPr>
        <w:numPr>
          <w:ilvl w:val="0"/>
          <w:numId w:val="2"/>
        </w:numPr>
        <w:spacing w:before="40" w:after="40" w:line="240" w:lineRule="auto"/>
        <w:jc w:val="both"/>
        <w:rPr>
          <w:rFonts w:ascii="Arial Narrow" w:hAnsi="Arial Narrow"/>
          <w:sz w:val="24"/>
          <w:szCs w:val="24"/>
        </w:rPr>
      </w:pPr>
      <w:r w:rsidRPr="000C4B21">
        <w:rPr>
          <w:rFonts w:ascii="Arial Narrow" w:hAnsi="Arial Narrow"/>
          <w:sz w:val="24"/>
          <w:szCs w:val="24"/>
        </w:rPr>
        <w:t xml:space="preserve">Palgrave, K.C. and Palgrave, M.C. </w:t>
      </w:r>
      <w:r w:rsidR="00EE4F76">
        <w:rPr>
          <w:rFonts w:ascii="Arial Narrow" w:hAnsi="Arial Narrow"/>
          <w:sz w:val="24"/>
          <w:szCs w:val="24"/>
        </w:rPr>
        <w:t>(</w:t>
      </w:r>
      <w:r w:rsidRPr="000C4B21">
        <w:rPr>
          <w:rFonts w:ascii="Arial Narrow" w:hAnsi="Arial Narrow"/>
          <w:sz w:val="24"/>
          <w:szCs w:val="24"/>
        </w:rPr>
        <w:t>2002</w:t>
      </w:r>
      <w:r w:rsidR="00EE4F76">
        <w:rPr>
          <w:rFonts w:ascii="Arial Narrow" w:hAnsi="Arial Narrow"/>
          <w:sz w:val="24"/>
          <w:szCs w:val="24"/>
        </w:rPr>
        <w:t>)</w:t>
      </w:r>
      <w:r w:rsidRPr="000C4B21">
        <w:rPr>
          <w:rFonts w:ascii="Arial Narrow" w:hAnsi="Arial Narrow"/>
          <w:sz w:val="24"/>
          <w:szCs w:val="24"/>
        </w:rPr>
        <w:t>. </w:t>
      </w:r>
      <w:r w:rsidRPr="00EE4F76">
        <w:rPr>
          <w:rFonts w:ascii="Arial Narrow" w:hAnsi="Arial Narrow"/>
          <w:sz w:val="24"/>
          <w:szCs w:val="24"/>
        </w:rPr>
        <w:t>Trees of Southern Africa. 3rd Edition</w:t>
      </w:r>
      <w:r w:rsidRPr="000C4B21">
        <w:rPr>
          <w:rFonts w:ascii="Arial Narrow" w:hAnsi="Arial Narrow"/>
          <w:i/>
          <w:iCs/>
          <w:sz w:val="24"/>
          <w:szCs w:val="24"/>
        </w:rPr>
        <w:t>. </w:t>
      </w:r>
      <w:proofErr w:type="spellStart"/>
      <w:r w:rsidRPr="000C4B21">
        <w:rPr>
          <w:rFonts w:ascii="Arial Narrow" w:hAnsi="Arial Narrow"/>
          <w:sz w:val="24"/>
          <w:szCs w:val="24"/>
        </w:rPr>
        <w:t>Struik</w:t>
      </w:r>
      <w:proofErr w:type="spellEnd"/>
      <w:r w:rsidRPr="000C4B21">
        <w:rPr>
          <w:rFonts w:ascii="Arial Narrow" w:hAnsi="Arial Narrow"/>
          <w:sz w:val="24"/>
          <w:szCs w:val="24"/>
        </w:rPr>
        <w:t xml:space="preserve"> Publishers, Cape Town.</w:t>
      </w:r>
    </w:p>
    <w:p w14:paraId="6EF73BC9" w14:textId="0D73CCAB" w:rsidR="00296DAF" w:rsidRPr="00296DAF" w:rsidRDefault="00296DAF" w:rsidP="00296DAF">
      <w:pPr>
        <w:numPr>
          <w:ilvl w:val="0"/>
          <w:numId w:val="2"/>
        </w:numPr>
        <w:spacing w:before="40" w:after="40" w:line="240" w:lineRule="auto"/>
        <w:jc w:val="both"/>
        <w:rPr>
          <w:rFonts w:ascii="Arial Narrow" w:hAnsi="Arial Narrow"/>
          <w:sz w:val="24"/>
          <w:szCs w:val="24"/>
        </w:rPr>
      </w:pPr>
      <w:r w:rsidRPr="00296DAF">
        <w:rPr>
          <w:rFonts w:ascii="Arial Narrow" w:hAnsi="Arial Narrow"/>
          <w:sz w:val="24"/>
          <w:szCs w:val="24"/>
        </w:rPr>
        <w:t xml:space="preserve">Potter, I. C., </w:t>
      </w:r>
      <w:proofErr w:type="spellStart"/>
      <w:r w:rsidRPr="00296DAF">
        <w:rPr>
          <w:rFonts w:ascii="Arial Narrow" w:hAnsi="Arial Narrow"/>
          <w:sz w:val="24"/>
          <w:szCs w:val="24"/>
        </w:rPr>
        <w:t>Tweedley</w:t>
      </w:r>
      <w:proofErr w:type="spellEnd"/>
      <w:r w:rsidRPr="00296DAF">
        <w:rPr>
          <w:rFonts w:ascii="Arial Narrow" w:hAnsi="Arial Narrow"/>
          <w:sz w:val="24"/>
          <w:szCs w:val="24"/>
        </w:rPr>
        <w:t xml:space="preserve">, J. R., Elliott, M. and Whitfield, A. K. (2013) The ways in which fish use estuaries: a refinement and expansion of the guild approach. Fish and Fisheries, 16(2) 230-239, </w:t>
      </w:r>
      <w:hyperlink r:id="rId26" w:history="1">
        <w:r w:rsidRPr="00056F24">
          <w:rPr>
            <w:rStyle w:val="Hyperlink"/>
            <w:rFonts w:ascii="Arial Narrow" w:hAnsi="Arial Narrow"/>
            <w:sz w:val="24"/>
            <w:szCs w:val="24"/>
          </w:rPr>
          <w:t>http://dx.doi.org/10.1111/faf.12050</w:t>
        </w:r>
      </w:hyperlink>
      <w:r w:rsidRPr="00296DAF">
        <w:rPr>
          <w:rFonts w:ascii="Arial Narrow" w:hAnsi="Arial Narrow"/>
          <w:sz w:val="24"/>
          <w:szCs w:val="24"/>
        </w:rPr>
        <w:t>.</w:t>
      </w:r>
      <w:r>
        <w:rPr>
          <w:rFonts w:ascii="Arial Narrow" w:hAnsi="Arial Narrow"/>
          <w:sz w:val="24"/>
          <w:szCs w:val="24"/>
        </w:rPr>
        <w:t xml:space="preserve"> </w:t>
      </w:r>
    </w:p>
    <w:p w14:paraId="486D18CE" w14:textId="5065A92B" w:rsidR="00CD0185" w:rsidRPr="000C4B21" w:rsidRDefault="00CD0185"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Pfeiffer M.B., Venter J.A., and Downs C.T. (2015). Foraging range and habitat use by Cape Vulture </w:t>
      </w:r>
      <w:r w:rsidRPr="000C4B21">
        <w:rPr>
          <w:rFonts w:ascii="Arial Narrow" w:hAnsi="Arial Narrow" w:cstheme="minorHAnsi"/>
          <w:i/>
          <w:iCs/>
          <w:sz w:val="24"/>
          <w:szCs w:val="24"/>
        </w:rPr>
        <w:t xml:space="preserve">Gyps </w:t>
      </w:r>
      <w:proofErr w:type="spellStart"/>
      <w:r w:rsidRPr="000C4B21">
        <w:rPr>
          <w:rFonts w:ascii="Arial Narrow" w:hAnsi="Arial Narrow" w:cstheme="minorHAnsi"/>
          <w:i/>
          <w:iCs/>
          <w:sz w:val="24"/>
          <w:szCs w:val="24"/>
        </w:rPr>
        <w:t>coprotheres</w:t>
      </w:r>
      <w:proofErr w:type="spellEnd"/>
      <w:r w:rsidRPr="000C4B21">
        <w:rPr>
          <w:rFonts w:ascii="Arial Narrow" w:hAnsi="Arial Narrow" w:cstheme="minorHAnsi"/>
          <w:sz w:val="24"/>
          <w:szCs w:val="24"/>
        </w:rPr>
        <w:t xml:space="preserve"> from the </w:t>
      </w:r>
      <w:proofErr w:type="spellStart"/>
      <w:r w:rsidRPr="000C4B21">
        <w:rPr>
          <w:rFonts w:ascii="Arial Narrow" w:hAnsi="Arial Narrow" w:cstheme="minorHAnsi"/>
          <w:sz w:val="24"/>
          <w:szCs w:val="24"/>
        </w:rPr>
        <w:t>Msikaba</w:t>
      </w:r>
      <w:proofErr w:type="spellEnd"/>
      <w:r w:rsidRPr="000C4B21">
        <w:rPr>
          <w:rFonts w:ascii="Arial Narrow" w:hAnsi="Arial Narrow" w:cstheme="minorHAnsi"/>
          <w:sz w:val="24"/>
          <w:szCs w:val="24"/>
        </w:rPr>
        <w:t xml:space="preserve"> colony, Eastern Cape province, South Africa. </w:t>
      </w:r>
      <w:proofErr w:type="spellStart"/>
      <w:r w:rsidRPr="000C4B21">
        <w:rPr>
          <w:rFonts w:ascii="Arial Narrow" w:hAnsi="Arial Narrow" w:cstheme="minorHAnsi"/>
          <w:sz w:val="24"/>
          <w:szCs w:val="24"/>
        </w:rPr>
        <w:t>Koedoe</w:t>
      </w:r>
      <w:proofErr w:type="spellEnd"/>
      <w:r w:rsidRPr="000C4B21">
        <w:rPr>
          <w:rFonts w:ascii="Arial Narrow" w:hAnsi="Arial Narrow" w:cstheme="minorHAnsi"/>
          <w:sz w:val="24"/>
          <w:szCs w:val="24"/>
        </w:rPr>
        <w:t xml:space="preserve"> 57(1), Art. #1240, 11 pages. </w:t>
      </w:r>
      <w:hyperlink r:id="rId27" w:history="1">
        <w:r w:rsidR="00EE4F76" w:rsidRPr="00056F24">
          <w:rPr>
            <w:rStyle w:val="Hyperlink"/>
            <w:rFonts w:ascii="Arial Narrow" w:hAnsi="Arial Narrow" w:cstheme="minorHAnsi"/>
            <w:sz w:val="24"/>
            <w:szCs w:val="24"/>
          </w:rPr>
          <w:t>http://dx.doi.org/10.4102/koedoe.v57i1.1240</w:t>
        </w:r>
      </w:hyperlink>
      <w:r w:rsidR="00EE4F76">
        <w:rPr>
          <w:rFonts w:ascii="Arial Narrow" w:hAnsi="Arial Narrow" w:cstheme="minorHAnsi"/>
          <w:sz w:val="24"/>
          <w:szCs w:val="24"/>
        </w:rPr>
        <w:t xml:space="preserve"> </w:t>
      </w:r>
    </w:p>
    <w:p w14:paraId="600EAB15" w14:textId="3159FA47" w:rsidR="00CD0185" w:rsidRPr="00A17420" w:rsidRDefault="00CD0185" w:rsidP="00A17420">
      <w:pPr>
        <w:pStyle w:val="ListParagraph"/>
        <w:numPr>
          <w:ilvl w:val="0"/>
          <w:numId w:val="2"/>
        </w:numPr>
        <w:spacing w:before="40" w:after="40" w:line="240" w:lineRule="auto"/>
        <w:jc w:val="both"/>
        <w:rPr>
          <w:rFonts w:ascii="Arial Narrow" w:hAnsi="Arial Narrow" w:cstheme="minorHAnsi"/>
          <w:sz w:val="24"/>
          <w:szCs w:val="24"/>
        </w:rPr>
      </w:pPr>
      <w:r w:rsidRPr="000C4B21">
        <w:rPr>
          <w:rFonts w:ascii="Arial Narrow" w:hAnsi="Arial Narrow" w:cstheme="minorHAnsi"/>
          <w:sz w:val="24"/>
          <w:szCs w:val="24"/>
        </w:rPr>
        <w:t xml:space="preserve">Queiros D., and Mearns K. (2018). </w:t>
      </w:r>
      <w:proofErr w:type="spellStart"/>
      <w:r w:rsidRPr="000C4B21">
        <w:rPr>
          <w:rFonts w:ascii="Arial Narrow" w:hAnsi="Arial Narrow" w:cstheme="minorHAnsi"/>
          <w:sz w:val="24"/>
          <w:szCs w:val="24"/>
        </w:rPr>
        <w:t>Khanyayo</w:t>
      </w:r>
      <w:proofErr w:type="spellEnd"/>
      <w:r w:rsidRPr="000C4B21">
        <w:rPr>
          <w:rFonts w:ascii="Arial Narrow" w:hAnsi="Arial Narrow" w:cstheme="minorHAnsi"/>
          <w:sz w:val="24"/>
          <w:szCs w:val="24"/>
        </w:rPr>
        <w:t xml:space="preserve"> village and </w:t>
      </w:r>
      <w:proofErr w:type="spellStart"/>
      <w:r w:rsidRPr="000C4B21">
        <w:rPr>
          <w:rFonts w:ascii="Arial Narrow" w:hAnsi="Arial Narrow" w:cstheme="minorHAnsi"/>
          <w:sz w:val="24"/>
          <w:szCs w:val="24"/>
        </w:rPr>
        <w:t>Mkhambathi</w:t>
      </w:r>
      <w:proofErr w:type="spellEnd"/>
      <w:r w:rsidRPr="000C4B21">
        <w:rPr>
          <w:rFonts w:ascii="Arial Narrow" w:hAnsi="Arial Narrow" w:cstheme="minorHAnsi"/>
          <w:sz w:val="24"/>
          <w:szCs w:val="24"/>
        </w:rPr>
        <w:t xml:space="preserve"> Nature Reserve, South Africa: a pragmatic qualitative investigation into attitudes towards a protected area. Journal of Sustainable Tourism, </w:t>
      </w:r>
      <w:hyperlink r:id="rId28" w:history="1">
        <w:r w:rsidR="00A17420" w:rsidRPr="00A17420">
          <w:rPr>
            <w:rStyle w:val="Hyperlink"/>
            <w:rFonts w:ascii="Arial Narrow" w:hAnsi="Arial Narrow" w:cstheme="minorHAnsi"/>
            <w:sz w:val="24"/>
            <w:szCs w:val="24"/>
          </w:rPr>
          <w:t>https://doi.org/10.1080/09669582.2018.1436177</w:t>
        </w:r>
      </w:hyperlink>
    </w:p>
    <w:p w14:paraId="2DC61BD9" w14:textId="77777777" w:rsidR="00CD0185" w:rsidRPr="000C4B21" w:rsidRDefault="00CD0185"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lastRenderedPageBreak/>
        <w:t>Queiros R.D. (2019). Towards pro-conservation attitudes and behaviour by local communities bordering protected areas in South Africa. PhD thesis. University of South Africa.</w:t>
      </w:r>
    </w:p>
    <w:p w14:paraId="24EC5C27" w14:textId="2FE05F32" w:rsidR="00A716A5" w:rsidRPr="000C4B21" w:rsidRDefault="00A716A5"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proofErr w:type="spellStart"/>
      <w:r w:rsidRPr="000C4B21">
        <w:rPr>
          <w:rFonts w:ascii="Arial Narrow" w:hAnsi="Arial Narrow" w:cstheme="minorHAnsi"/>
          <w:sz w:val="24"/>
          <w:szCs w:val="24"/>
        </w:rPr>
        <w:t>Riddin</w:t>
      </w:r>
      <w:proofErr w:type="spellEnd"/>
      <w:r w:rsidRPr="000C4B21">
        <w:rPr>
          <w:rFonts w:ascii="Arial Narrow" w:hAnsi="Arial Narrow" w:cstheme="minorHAnsi"/>
          <w:sz w:val="24"/>
          <w:szCs w:val="24"/>
        </w:rPr>
        <w:t xml:space="preserve"> T., Adams J., </w:t>
      </w:r>
      <w:proofErr w:type="spellStart"/>
      <w:r w:rsidRPr="000C4B21">
        <w:rPr>
          <w:rFonts w:ascii="Arial Narrow" w:hAnsi="Arial Narrow" w:cstheme="minorHAnsi"/>
          <w:sz w:val="24"/>
          <w:szCs w:val="24"/>
        </w:rPr>
        <w:t>Rajkaran</w:t>
      </w:r>
      <w:proofErr w:type="spellEnd"/>
      <w:r w:rsidRPr="000C4B21">
        <w:rPr>
          <w:rFonts w:ascii="Arial Narrow" w:hAnsi="Arial Narrow" w:cstheme="minorHAnsi"/>
          <w:sz w:val="24"/>
          <w:szCs w:val="24"/>
        </w:rPr>
        <w:t xml:space="preserve"> A., </w:t>
      </w:r>
      <w:proofErr w:type="spellStart"/>
      <w:r w:rsidRPr="000C4B21">
        <w:rPr>
          <w:rFonts w:ascii="Arial Narrow" w:hAnsi="Arial Narrow" w:cstheme="minorHAnsi"/>
          <w:sz w:val="24"/>
          <w:szCs w:val="24"/>
        </w:rPr>
        <w:t>Machite</w:t>
      </w:r>
      <w:proofErr w:type="spellEnd"/>
      <w:r w:rsidRPr="000C4B21">
        <w:rPr>
          <w:rFonts w:ascii="Arial Narrow" w:hAnsi="Arial Narrow" w:cstheme="minorHAnsi"/>
          <w:sz w:val="24"/>
          <w:szCs w:val="24"/>
        </w:rPr>
        <w:t xml:space="preserve"> A.,  Peer N., and Suárez E. L. (2024). IUCN Red List of  Ecosystems, Mangroves of the Agulhas.</w:t>
      </w:r>
      <w:r w:rsidR="00A17420">
        <w:rPr>
          <w:rFonts w:ascii="Arial Narrow" w:hAnsi="Arial Narrow" w:cstheme="minorHAnsi"/>
          <w:sz w:val="24"/>
          <w:szCs w:val="24"/>
        </w:rPr>
        <w:t xml:space="preserve"> </w:t>
      </w:r>
      <w:hyperlink r:id="rId29" w:history="1">
        <w:r w:rsidR="00A17420" w:rsidRPr="00A17420">
          <w:rPr>
            <w:rStyle w:val="Hyperlink"/>
            <w:rFonts w:ascii="Arial Narrow" w:hAnsi="Arial Narrow" w:cstheme="minorHAnsi"/>
            <w:sz w:val="24"/>
            <w:szCs w:val="24"/>
          </w:rPr>
          <w:t>https://doi.org/10.32942/X2H322</w:t>
        </w:r>
      </w:hyperlink>
    </w:p>
    <w:p w14:paraId="242717CB" w14:textId="77777777" w:rsidR="00CD0185" w:rsidRPr="000C4B21" w:rsidRDefault="00CD0185"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Shackleton C.M. (1989). The dynamics of Mkambati nature reserve. MSc thesis. University of Witwatersrand.</w:t>
      </w:r>
    </w:p>
    <w:p w14:paraId="0AC896EC" w14:textId="67F1BF74" w:rsidR="00CD0185" w:rsidRPr="003C152A" w:rsidRDefault="00CD0185" w:rsidP="003C152A">
      <w:pPr>
        <w:pStyle w:val="ListParagraph"/>
        <w:numPr>
          <w:ilvl w:val="0"/>
          <w:numId w:val="2"/>
        </w:numPr>
        <w:spacing w:before="40" w:after="40" w:line="240" w:lineRule="auto"/>
        <w:jc w:val="both"/>
        <w:rPr>
          <w:rFonts w:ascii="Arial Narrow" w:hAnsi="Arial Narrow" w:cstheme="minorHAnsi"/>
          <w:sz w:val="24"/>
          <w:szCs w:val="24"/>
        </w:rPr>
      </w:pPr>
      <w:r w:rsidRPr="000C4B21">
        <w:rPr>
          <w:rFonts w:ascii="Arial Narrow" w:hAnsi="Arial Narrow" w:cstheme="minorHAnsi"/>
          <w:sz w:val="24"/>
          <w:szCs w:val="24"/>
        </w:rPr>
        <w:t>Shackleton C.M. (1992). Area and species selection by wild ungulates in coastal sour grasslands of Mkambati Game Reserve, Transkei, southern Africa. African Journal of Ecology 30</w:t>
      </w:r>
      <w:r w:rsidR="00B35F70" w:rsidRPr="000C4B21">
        <w:rPr>
          <w:rFonts w:ascii="Arial Narrow" w:hAnsi="Arial Narrow" w:cstheme="minorHAnsi"/>
          <w:sz w:val="24"/>
          <w:szCs w:val="24"/>
        </w:rPr>
        <w:t>:</w:t>
      </w:r>
      <w:r w:rsidRPr="000C4B21">
        <w:rPr>
          <w:rFonts w:ascii="Arial Narrow" w:hAnsi="Arial Narrow" w:cstheme="minorHAnsi"/>
          <w:sz w:val="24"/>
          <w:szCs w:val="24"/>
        </w:rPr>
        <w:t>189-202.</w:t>
      </w:r>
      <w:r w:rsidR="00A17420">
        <w:rPr>
          <w:rFonts w:ascii="Arial Narrow" w:hAnsi="Arial Narrow" w:cstheme="minorHAnsi"/>
          <w:sz w:val="24"/>
          <w:szCs w:val="24"/>
        </w:rPr>
        <w:t xml:space="preserve"> </w:t>
      </w:r>
      <w:r w:rsidR="00A17420" w:rsidRPr="00A17420">
        <w:rPr>
          <w:rFonts w:ascii="Arial Narrow" w:hAnsi="Arial Narrow" w:cstheme="minorHAnsi"/>
          <w:sz w:val="24"/>
          <w:szCs w:val="24"/>
        </w:rPr>
        <w:t> </w:t>
      </w:r>
      <w:hyperlink r:id="rId30" w:history="1">
        <w:r w:rsidR="003C152A" w:rsidRPr="00056F24">
          <w:rPr>
            <w:rStyle w:val="Hyperlink"/>
            <w:rFonts w:ascii="Arial Narrow" w:hAnsi="Arial Narrow" w:cstheme="minorHAnsi"/>
            <w:sz w:val="24"/>
            <w:szCs w:val="24"/>
          </w:rPr>
          <w:t>https://doi.org/10.1111/j.1365-2028.1992.tb00494.x</w:t>
        </w:r>
      </w:hyperlink>
    </w:p>
    <w:p w14:paraId="185804C1" w14:textId="43CD5B9B" w:rsidR="00CD0185" w:rsidRPr="000C4B21" w:rsidRDefault="00CD0185" w:rsidP="00296DAF">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sidRPr="000C4B21">
        <w:rPr>
          <w:rFonts w:ascii="Arial Narrow" w:hAnsi="Arial Narrow" w:cstheme="minorHAnsi"/>
          <w:sz w:val="24"/>
          <w:szCs w:val="24"/>
        </w:rPr>
        <w:t xml:space="preserve">Sieben E.J.J., Glen R.P., and Muasya A.M. (2017). The wetland flora of South Africa: Occurrence patterns, </w:t>
      </w:r>
      <w:r w:rsidR="00526C30" w:rsidRPr="000C4B21">
        <w:rPr>
          <w:rFonts w:ascii="Arial Narrow" w:hAnsi="Arial Narrow" w:cstheme="minorHAnsi"/>
          <w:sz w:val="24"/>
          <w:szCs w:val="24"/>
        </w:rPr>
        <w:t>frequency,</w:t>
      </w:r>
      <w:r w:rsidRPr="000C4B21">
        <w:rPr>
          <w:rFonts w:ascii="Arial Narrow" w:hAnsi="Arial Narrow" w:cstheme="minorHAnsi"/>
          <w:sz w:val="24"/>
          <w:szCs w:val="24"/>
        </w:rPr>
        <w:t xml:space="preserve"> and dominance across a diverse landscape. Aquatic Botany 142</w:t>
      </w:r>
      <w:r w:rsidR="00B35F70" w:rsidRPr="000C4B21">
        <w:rPr>
          <w:rFonts w:ascii="Arial Narrow" w:hAnsi="Arial Narrow" w:cstheme="minorHAnsi"/>
          <w:sz w:val="24"/>
          <w:szCs w:val="24"/>
        </w:rPr>
        <w:t xml:space="preserve">: </w:t>
      </w:r>
      <w:r w:rsidRPr="000C4B21">
        <w:rPr>
          <w:rFonts w:ascii="Arial Narrow" w:hAnsi="Arial Narrow" w:cstheme="minorHAnsi"/>
          <w:sz w:val="24"/>
          <w:szCs w:val="24"/>
        </w:rPr>
        <w:t xml:space="preserve">112–118. </w:t>
      </w:r>
      <w:hyperlink r:id="rId31" w:history="1">
        <w:r w:rsidRPr="000C4B21">
          <w:rPr>
            <w:rStyle w:val="Hyperlink"/>
            <w:rFonts w:ascii="Arial Narrow" w:hAnsi="Arial Narrow" w:cstheme="minorHAnsi"/>
            <w:sz w:val="24"/>
            <w:szCs w:val="24"/>
          </w:rPr>
          <w:t>http://dx.doi.org/10.1016/j.aquabot.2017.03.003</w:t>
        </w:r>
      </w:hyperlink>
    </w:p>
    <w:p w14:paraId="6ED732CC" w14:textId="404AAB1E" w:rsidR="00C15DD6" w:rsidRPr="000C4B21" w:rsidRDefault="00EE2FCC"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Tanner J.L., Smith C., Ellery</w:t>
      </w:r>
      <w:r w:rsidR="00381939" w:rsidRPr="000C4B21">
        <w:rPr>
          <w:rFonts w:ascii="Arial Narrow" w:hAnsi="Arial Narrow" w:cstheme="minorHAnsi"/>
          <w:sz w:val="24"/>
          <w:szCs w:val="24"/>
        </w:rPr>
        <w:t xml:space="preserve"> W.,</w:t>
      </w:r>
      <w:r w:rsidRPr="000C4B21">
        <w:rPr>
          <w:rFonts w:ascii="Arial Narrow" w:hAnsi="Arial Narrow" w:cstheme="minorHAnsi"/>
          <w:sz w:val="24"/>
          <w:szCs w:val="24"/>
        </w:rPr>
        <w:t xml:space="preserve"> and Schlegel</w:t>
      </w:r>
      <w:r w:rsidR="00381939" w:rsidRPr="000C4B21">
        <w:rPr>
          <w:rFonts w:ascii="Arial Narrow" w:hAnsi="Arial Narrow" w:cstheme="minorHAnsi"/>
          <w:sz w:val="24"/>
          <w:szCs w:val="24"/>
        </w:rPr>
        <w:t xml:space="preserve"> P. </w:t>
      </w:r>
      <w:r w:rsidR="00B122BB" w:rsidRPr="000C4B21">
        <w:rPr>
          <w:rFonts w:ascii="Arial Narrow" w:hAnsi="Arial Narrow" w:cstheme="minorHAnsi"/>
          <w:sz w:val="24"/>
          <w:szCs w:val="24"/>
        </w:rPr>
        <w:t>(</w:t>
      </w:r>
      <w:r w:rsidR="00381939" w:rsidRPr="000C4B21">
        <w:rPr>
          <w:rFonts w:ascii="Arial Narrow" w:hAnsi="Arial Narrow" w:cstheme="minorHAnsi"/>
          <w:sz w:val="24"/>
          <w:szCs w:val="24"/>
        </w:rPr>
        <w:t>2019</w:t>
      </w:r>
      <w:r w:rsidR="00B122BB" w:rsidRPr="000C4B21">
        <w:rPr>
          <w:rFonts w:ascii="Arial Narrow" w:hAnsi="Arial Narrow" w:cstheme="minorHAnsi"/>
          <w:sz w:val="24"/>
          <w:szCs w:val="24"/>
        </w:rPr>
        <w:t>)</w:t>
      </w:r>
      <w:r w:rsidR="00890069" w:rsidRPr="000C4B21">
        <w:rPr>
          <w:rFonts w:ascii="Arial Narrow" w:hAnsi="Arial Narrow" w:cstheme="minorHAnsi"/>
          <w:sz w:val="24"/>
          <w:szCs w:val="24"/>
        </w:rPr>
        <w:t xml:space="preserve">. Palmiet wetland sustainability: a hydrological and geomorphological perspective on system functioning. </w:t>
      </w:r>
      <w:r w:rsidR="00896783" w:rsidRPr="000C4B21">
        <w:rPr>
          <w:rFonts w:ascii="Arial Narrow" w:hAnsi="Arial Narrow" w:cstheme="minorHAnsi"/>
          <w:sz w:val="24"/>
          <w:szCs w:val="24"/>
        </w:rPr>
        <w:t xml:space="preserve">WRC Report No. 2548/1/18. </w:t>
      </w:r>
      <w:r w:rsidR="00A82E5F" w:rsidRPr="000C4B21">
        <w:rPr>
          <w:rFonts w:ascii="Arial Narrow" w:hAnsi="Arial Narrow" w:cstheme="minorHAnsi"/>
          <w:sz w:val="24"/>
          <w:szCs w:val="24"/>
        </w:rPr>
        <w:t>ISBN 978-0-6392-0094-1</w:t>
      </w:r>
    </w:p>
    <w:p w14:paraId="03BB2461" w14:textId="1EF5B835" w:rsidR="00CD0185" w:rsidRDefault="00CD0185"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Van Niekerk, L., Adams, J.B., Lamberth, S.J., MacKay, C.F., Taljaard, S., </w:t>
      </w:r>
      <w:proofErr w:type="spellStart"/>
      <w:r w:rsidRPr="000C4B21">
        <w:rPr>
          <w:rFonts w:ascii="Arial Narrow" w:hAnsi="Arial Narrow" w:cstheme="minorHAnsi"/>
          <w:sz w:val="24"/>
          <w:szCs w:val="24"/>
        </w:rPr>
        <w:t>Turpie</w:t>
      </w:r>
      <w:proofErr w:type="spellEnd"/>
      <w:r w:rsidRPr="000C4B21">
        <w:rPr>
          <w:rFonts w:ascii="Arial Narrow" w:hAnsi="Arial Narrow" w:cstheme="minorHAnsi"/>
          <w:sz w:val="24"/>
          <w:szCs w:val="24"/>
        </w:rPr>
        <w:t xml:space="preserve">, J.K., Weerts S.P. &amp; Raimondo, D.C. </w:t>
      </w:r>
      <w:r w:rsidR="003C152A">
        <w:rPr>
          <w:rFonts w:ascii="Arial Narrow" w:hAnsi="Arial Narrow" w:cstheme="minorHAnsi"/>
          <w:sz w:val="24"/>
          <w:szCs w:val="24"/>
        </w:rPr>
        <w:t>(</w:t>
      </w:r>
      <w:r w:rsidRPr="000C4B21">
        <w:rPr>
          <w:rFonts w:ascii="Arial Narrow" w:hAnsi="Arial Narrow" w:cstheme="minorHAnsi"/>
          <w:sz w:val="24"/>
          <w:szCs w:val="24"/>
        </w:rPr>
        <w:t>2019</w:t>
      </w:r>
      <w:r w:rsidR="003C152A">
        <w:rPr>
          <w:rFonts w:ascii="Arial Narrow" w:hAnsi="Arial Narrow" w:cstheme="minorHAnsi"/>
          <w:sz w:val="24"/>
          <w:szCs w:val="24"/>
        </w:rPr>
        <w:t>)</w:t>
      </w:r>
      <w:r w:rsidRPr="000C4B21">
        <w:rPr>
          <w:rFonts w:ascii="Arial Narrow" w:hAnsi="Arial Narrow" w:cstheme="minorHAnsi"/>
          <w:sz w:val="24"/>
          <w:szCs w:val="24"/>
        </w:rPr>
        <w:t>. South African National Biodiversity Assessment 2018: Technical Report. Volume 3: Estuarine Realm. CSIR report number CSIR/SPLA/EM/EXP/2019/0062/A. South African National Biodiversity Institute, Pretoria.</w:t>
      </w:r>
    </w:p>
    <w:p w14:paraId="0B5B159C" w14:textId="1E83111E" w:rsidR="00296DAF" w:rsidRPr="000C4B21" w:rsidRDefault="00296DAF"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Pr>
          <w:rFonts w:ascii="Arial Narrow" w:hAnsi="Arial Narrow" w:cstheme="minorHAnsi"/>
          <w:sz w:val="24"/>
          <w:szCs w:val="24"/>
        </w:rPr>
        <w:t xml:space="preserve">Van </w:t>
      </w:r>
      <w:proofErr w:type="spellStart"/>
      <w:r>
        <w:rPr>
          <w:rFonts w:ascii="Arial Narrow" w:hAnsi="Arial Narrow" w:cstheme="minorHAnsi"/>
          <w:sz w:val="24"/>
          <w:szCs w:val="24"/>
        </w:rPr>
        <w:t>Wilgen</w:t>
      </w:r>
      <w:proofErr w:type="spellEnd"/>
      <w:r>
        <w:rPr>
          <w:rFonts w:ascii="Arial Narrow" w:hAnsi="Arial Narrow" w:cstheme="minorHAnsi"/>
          <w:sz w:val="24"/>
          <w:szCs w:val="24"/>
        </w:rPr>
        <w:t xml:space="preserve">, B., Forsyth, G. and Venter, J.A. </w:t>
      </w:r>
      <w:r w:rsidR="003C152A">
        <w:rPr>
          <w:rFonts w:ascii="Arial Narrow" w:hAnsi="Arial Narrow" w:cstheme="minorHAnsi"/>
          <w:sz w:val="24"/>
          <w:szCs w:val="24"/>
        </w:rPr>
        <w:t>(</w:t>
      </w:r>
      <w:r>
        <w:rPr>
          <w:rFonts w:ascii="Arial Narrow" w:hAnsi="Arial Narrow" w:cstheme="minorHAnsi"/>
          <w:sz w:val="24"/>
          <w:szCs w:val="24"/>
        </w:rPr>
        <w:t>2010</w:t>
      </w:r>
      <w:r w:rsidR="003C152A">
        <w:rPr>
          <w:rFonts w:ascii="Arial Narrow" w:hAnsi="Arial Narrow" w:cstheme="minorHAnsi"/>
          <w:sz w:val="24"/>
          <w:szCs w:val="24"/>
        </w:rPr>
        <w:t>)</w:t>
      </w:r>
      <w:r>
        <w:rPr>
          <w:rFonts w:ascii="Arial Narrow" w:hAnsi="Arial Narrow" w:cstheme="minorHAnsi"/>
          <w:sz w:val="24"/>
          <w:szCs w:val="24"/>
        </w:rPr>
        <w:t xml:space="preserve">. </w:t>
      </w:r>
      <w:proofErr w:type="spellStart"/>
      <w:r>
        <w:rPr>
          <w:rFonts w:ascii="Arial Narrow" w:hAnsi="Arial Narrow" w:cstheme="minorHAnsi"/>
          <w:sz w:val="24"/>
          <w:szCs w:val="24"/>
        </w:rPr>
        <w:t>Mkhambathi</w:t>
      </w:r>
      <w:proofErr w:type="spellEnd"/>
      <w:r>
        <w:rPr>
          <w:rFonts w:ascii="Arial Narrow" w:hAnsi="Arial Narrow" w:cstheme="minorHAnsi"/>
          <w:sz w:val="24"/>
          <w:szCs w:val="24"/>
        </w:rPr>
        <w:t xml:space="preserve"> Nature Reserve Integrated Fire Management Plan, a subsidiary to the </w:t>
      </w:r>
      <w:proofErr w:type="spellStart"/>
      <w:r>
        <w:rPr>
          <w:rFonts w:ascii="Arial Narrow" w:hAnsi="Arial Narrow" w:cstheme="minorHAnsi"/>
          <w:sz w:val="24"/>
          <w:szCs w:val="24"/>
        </w:rPr>
        <w:t>Mkhambathi</w:t>
      </w:r>
      <w:proofErr w:type="spellEnd"/>
      <w:r>
        <w:rPr>
          <w:rFonts w:ascii="Arial Narrow" w:hAnsi="Arial Narrow" w:cstheme="minorHAnsi"/>
          <w:sz w:val="24"/>
          <w:szCs w:val="24"/>
        </w:rPr>
        <w:t xml:space="preserve"> Nature Reserve Strategic Management Plan. E</w:t>
      </w:r>
      <w:r w:rsidR="00A17420">
        <w:rPr>
          <w:rFonts w:ascii="Arial Narrow" w:hAnsi="Arial Narrow" w:cstheme="minorHAnsi"/>
          <w:sz w:val="24"/>
          <w:szCs w:val="24"/>
        </w:rPr>
        <w:t>astern Cape Parks Board</w:t>
      </w:r>
      <w:r>
        <w:rPr>
          <w:rFonts w:ascii="Arial Narrow" w:hAnsi="Arial Narrow" w:cstheme="minorHAnsi"/>
          <w:sz w:val="24"/>
          <w:szCs w:val="24"/>
        </w:rPr>
        <w:t xml:space="preserve">, East London, South Africa. </w:t>
      </w:r>
    </w:p>
    <w:p w14:paraId="51B64239" w14:textId="25346E10" w:rsidR="003537A0" w:rsidRPr="000C4B21" w:rsidRDefault="003537A0"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sz w:val="24"/>
          <w:szCs w:val="24"/>
        </w:rPr>
        <w:t>Venter J.A. (2014). Intrinsic and extrinsic influences on African large herbivore assemblages and implications for their conservation. PhD thesis. University of KwaZulu-Natal.</w:t>
      </w:r>
    </w:p>
    <w:p w14:paraId="1EBBCBE8" w14:textId="385E138D" w:rsidR="009B31BC" w:rsidRPr="000C4B21" w:rsidRDefault="000C197D"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Venter J.A., Prins H.H.T., Balfour D.A., and </w:t>
      </w:r>
      <w:proofErr w:type="spellStart"/>
      <w:r w:rsidRPr="000C4B21">
        <w:rPr>
          <w:rFonts w:ascii="Arial Narrow" w:hAnsi="Arial Narrow" w:cstheme="minorHAnsi"/>
          <w:sz w:val="24"/>
          <w:szCs w:val="24"/>
        </w:rPr>
        <w:t>Slotow</w:t>
      </w:r>
      <w:proofErr w:type="spellEnd"/>
      <w:r w:rsidRPr="000C4B21">
        <w:rPr>
          <w:rFonts w:ascii="Arial Narrow" w:hAnsi="Arial Narrow" w:cstheme="minorHAnsi"/>
          <w:sz w:val="24"/>
          <w:szCs w:val="24"/>
        </w:rPr>
        <w:t>, R., (2014)</w:t>
      </w:r>
      <w:r w:rsidR="009B31BC" w:rsidRPr="000C4B21">
        <w:rPr>
          <w:rFonts w:ascii="Arial Narrow" w:hAnsi="Arial Narrow" w:cstheme="minorHAnsi"/>
          <w:sz w:val="24"/>
          <w:szCs w:val="24"/>
        </w:rPr>
        <w:t xml:space="preserve">. Reconstructing grazer assemblages for protected area restoration. </w:t>
      </w:r>
      <w:r w:rsidR="003C152A" w:rsidRPr="003C152A">
        <w:rPr>
          <w:rFonts w:ascii="Arial Narrow" w:hAnsi="Arial Narrow" w:cstheme="minorHAnsi"/>
          <w:sz w:val="24"/>
          <w:szCs w:val="24"/>
        </w:rPr>
        <w:t> </w:t>
      </w:r>
      <w:proofErr w:type="spellStart"/>
      <w:r w:rsidR="003C152A" w:rsidRPr="003C152A">
        <w:rPr>
          <w:rFonts w:ascii="Arial Narrow" w:hAnsi="Arial Narrow" w:cstheme="minorHAnsi"/>
          <w:sz w:val="24"/>
          <w:szCs w:val="24"/>
        </w:rPr>
        <w:t>PLoS</w:t>
      </w:r>
      <w:proofErr w:type="spellEnd"/>
      <w:r w:rsidR="003C152A" w:rsidRPr="003C152A">
        <w:rPr>
          <w:rFonts w:ascii="Arial Narrow" w:hAnsi="Arial Narrow" w:cstheme="minorHAnsi"/>
          <w:sz w:val="24"/>
          <w:szCs w:val="24"/>
        </w:rPr>
        <w:t xml:space="preserve"> ONE 9(3): e90900. </w:t>
      </w:r>
      <w:hyperlink r:id="rId32" w:history="1">
        <w:r w:rsidR="003C152A" w:rsidRPr="00056F24">
          <w:rPr>
            <w:rStyle w:val="Hyperlink"/>
            <w:rFonts w:ascii="Arial Narrow" w:hAnsi="Arial Narrow" w:cstheme="minorHAnsi"/>
            <w:sz w:val="24"/>
            <w:szCs w:val="24"/>
          </w:rPr>
          <w:t>https://doi.org/10.1371/journal.pone.0090900</w:t>
        </w:r>
      </w:hyperlink>
      <w:r w:rsidR="003C152A">
        <w:rPr>
          <w:rFonts w:ascii="Arial Narrow" w:hAnsi="Arial Narrow" w:cstheme="minorHAnsi"/>
          <w:sz w:val="24"/>
          <w:szCs w:val="24"/>
        </w:rPr>
        <w:t xml:space="preserve"> </w:t>
      </w:r>
    </w:p>
    <w:p w14:paraId="46FC3CB0" w14:textId="7D09D908" w:rsidR="00044E44" w:rsidRPr="000C4B21" w:rsidRDefault="00650421" w:rsidP="00296DAF">
      <w:pPr>
        <w:pStyle w:val="ListParagraph"/>
        <w:numPr>
          <w:ilvl w:val="0"/>
          <w:numId w:val="2"/>
        </w:numPr>
        <w:spacing w:before="40" w:after="40" w:line="240" w:lineRule="auto"/>
        <w:contextualSpacing w:val="0"/>
        <w:jc w:val="both"/>
        <w:rPr>
          <w:rFonts w:ascii="Arial Narrow" w:hAnsi="Arial Narrow" w:cstheme="minorHAnsi"/>
          <w:sz w:val="24"/>
          <w:szCs w:val="24"/>
          <w:lang w:val="nl-NL"/>
        </w:rPr>
      </w:pPr>
      <w:r w:rsidRPr="000C4B21">
        <w:rPr>
          <w:rFonts w:ascii="Arial Narrow" w:hAnsi="Arial Narrow" w:cstheme="minorHAnsi"/>
          <w:sz w:val="24"/>
          <w:szCs w:val="24"/>
        </w:rPr>
        <w:t>Venter J.A. and Conradie W. (20</w:t>
      </w:r>
      <w:r w:rsidR="00044E44" w:rsidRPr="000C4B21">
        <w:rPr>
          <w:rFonts w:ascii="Arial Narrow" w:hAnsi="Arial Narrow" w:cstheme="minorHAnsi"/>
          <w:sz w:val="24"/>
          <w:szCs w:val="24"/>
        </w:rPr>
        <w:t xml:space="preserve">15) A checklist of the reptiles and amphibians found in protected areas along the South African Wild Coast, with notes on conservation implications. </w:t>
      </w:r>
      <w:r w:rsidR="00044E44" w:rsidRPr="000C4B21">
        <w:rPr>
          <w:rFonts w:ascii="Arial Narrow" w:hAnsi="Arial Narrow" w:cstheme="minorHAnsi"/>
          <w:sz w:val="24"/>
          <w:szCs w:val="24"/>
          <w:lang w:val="nl-NL"/>
        </w:rPr>
        <w:t xml:space="preserve">Koedoe 57. </w:t>
      </w:r>
      <w:hyperlink r:id="rId33" w:history="1">
        <w:r w:rsidR="00044E44" w:rsidRPr="000C4B21">
          <w:rPr>
            <w:rStyle w:val="Hyperlink"/>
            <w:rFonts w:ascii="Arial Narrow" w:hAnsi="Arial Narrow" w:cstheme="minorHAnsi"/>
            <w:sz w:val="24"/>
            <w:szCs w:val="24"/>
            <w:lang w:val="nl-NL"/>
          </w:rPr>
          <w:t>http://www.koedoe.co.za/index.php/koedoe/article/view/1247</w:t>
        </w:r>
      </w:hyperlink>
    </w:p>
    <w:p w14:paraId="02E97B4A" w14:textId="1BEF4CEE" w:rsidR="00826C30" w:rsidRPr="000C4B21" w:rsidRDefault="00650421" w:rsidP="00296DAF">
      <w:pPr>
        <w:pStyle w:val="ListParagraph"/>
        <w:numPr>
          <w:ilvl w:val="0"/>
          <w:numId w:val="2"/>
        </w:numPr>
        <w:spacing w:before="40" w:after="40" w:line="240" w:lineRule="auto"/>
        <w:contextualSpacing w:val="0"/>
        <w:jc w:val="both"/>
        <w:rPr>
          <w:rFonts w:ascii="Arial Narrow" w:hAnsi="Arial Narrow" w:cstheme="minorHAnsi"/>
          <w:sz w:val="24"/>
          <w:szCs w:val="24"/>
          <w:u w:val="single"/>
        </w:rPr>
      </w:pPr>
      <w:r w:rsidRPr="000C4B21">
        <w:rPr>
          <w:rFonts w:ascii="Arial Narrow" w:hAnsi="Arial Narrow" w:cstheme="minorHAnsi"/>
          <w:sz w:val="24"/>
          <w:szCs w:val="24"/>
        </w:rPr>
        <w:t xml:space="preserve">Venter J.A., Prins H.H.T., </w:t>
      </w:r>
      <w:proofErr w:type="spellStart"/>
      <w:r w:rsidRPr="000C4B21">
        <w:rPr>
          <w:rFonts w:ascii="Arial Narrow" w:hAnsi="Arial Narrow" w:cstheme="minorHAnsi"/>
          <w:sz w:val="24"/>
          <w:szCs w:val="24"/>
        </w:rPr>
        <w:t>Mashanova</w:t>
      </w:r>
      <w:proofErr w:type="spellEnd"/>
      <w:r w:rsidRPr="000C4B21">
        <w:rPr>
          <w:rFonts w:ascii="Arial Narrow" w:hAnsi="Arial Narrow" w:cstheme="minorHAnsi"/>
          <w:sz w:val="24"/>
          <w:szCs w:val="24"/>
        </w:rPr>
        <w:t xml:space="preserve"> A., De Boer W.F. and </w:t>
      </w:r>
      <w:proofErr w:type="spellStart"/>
      <w:r w:rsidRPr="000C4B21">
        <w:rPr>
          <w:rFonts w:ascii="Arial Narrow" w:hAnsi="Arial Narrow" w:cstheme="minorHAnsi"/>
          <w:sz w:val="24"/>
          <w:szCs w:val="24"/>
        </w:rPr>
        <w:t>Slotow</w:t>
      </w:r>
      <w:proofErr w:type="spellEnd"/>
      <w:r w:rsidRPr="000C4B21">
        <w:rPr>
          <w:rFonts w:ascii="Arial Narrow" w:hAnsi="Arial Narrow" w:cstheme="minorHAnsi"/>
          <w:sz w:val="24"/>
          <w:szCs w:val="24"/>
        </w:rPr>
        <w:t xml:space="preserve">, R. </w:t>
      </w:r>
      <w:r w:rsidR="00826C30" w:rsidRPr="000C4B21">
        <w:rPr>
          <w:rFonts w:ascii="Arial Narrow" w:hAnsi="Arial Narrow" w:cstheme="minorHAnsi"/>
          <w:sz w:val="24"/>
          <w:szCs w:val="24"/>
        </w:rPr>
        <w:t xml:space="preserve">(2015) Intrinsic and extrinsic factors influencing large African herbivore movements. Ecological Informatics 30: 257-262 </w:t>
      </w:r>
      <w:hyperlink r:id="rId34" w:history="1">
        <w:r w:rsidR="00826C30" w:rsidRPr="000C4B21">
          <w:rPr>
            <w:rStyle w:val="Hyperlink"/>
            <w:rFonts w:ascii="Arial Narrow" w:hAnsi="Arial Narrow" w:cstheme="minorHAnsi"/>
            <w:sz w:val="24"/>
            <w:szCs w:val="24"/>
          </w:rPr>
          <w:t>http://www.sciencedirect.com/science/article/pii/S1574954115000849</w:t>
        </w:r>
      </w:hyperlink>
    </w:p>
    <w:p w14:paraId="3D6F3C8F" w14:textId="4667028E" w:rsidR="00CD0185" w:rsidRPr="000C4B21" w:rsidRDefault="00CD0185" w:rsidP="00296DAF">
      <w:pPr>
        <w:pStyle w:val="ListParagraph"/>
        <w:numPr>
          <w:ilvl w:val="0"/>
          <w:numId w:val="2"/>
        </w:numPr>
        <w:spacing w:before="40" w:after="40" w:line="240" w:lineRule="auto"/>
        <w:contextualSpacing w:val="0"/>
        <w:jc w:val="both"/>
        <w:rPr>
          <w:rStyle w:val="Hyperlink"/>
          <w:rFonts w:ascii="Arial Narrow" w:hAnsi="Arial Narrow" w:cstheme="minorHAnsi"/>
          <w:color w:val="auto"/>
          <w:sz w:val="24"/>
          <w:szCs w:val="24"/>
          <w:u w:val="none"/>
        </w:rPr>
      </w:pPr>
      <w:r w:rsidRPr="000C4B21">
        <w:rPr>
          <w:rFonts w:ascii="Arial Narrow" w:hAnsi="Arial Narrow" w:cstheme="minorHAnsi"/>
          <w:sz w:val="24"/>
          <w:szCs w:val="24"/>
          <w:lang w:val="it-IT"/>
        </w:rPr>
        <w:t xml:space="preserve">Venter J.A., and Kalule-Sabiti M.J. (2016). </w:t>
      </w:r>
      <w:r w:rsidRPr="000C4B21">
        <w:rPr>
          <w:rFonts w:ascii="Arial Narrow" w:hAnsi="Arial Narrow" w:cstheme="minorHAnsi"/>
          <w:sz w:val="24"/>
          <w:szCs w:val="24"/>
        </w:rPr>
        <w:t xml:space="preserve">Diet composition of the large herbivores in Mkambati Nature Reserve, Eastern Cape, South Africa. African Journal of Wildlife Research 46: 49–56. </w:t>
      </w:r>
      <w:hyperlink r:id="rId35" w:history="1">
        <w:r w:rsidRPr="000C4B21">
          <w:rPr>
            <w:rStyle w:val="Hyperlink"/>
            <w:rFonts w:ascii="Arial Narrow" w:hAnsi="Arial Narrow" w:cstheme="minorHAnsi"/>
            <w:sz w:val="24"/>
            <w:szCs w:val="24"/>
          </w:rPr>
          <w:t>http://dx.doi.org/10.3957/056.046.0049</w:t>
        </w:r>
      </w:hyperlink>
    </w:p>
    <w:p w14:paraId="6B484A91" w14:textId="77777777" w:rsidR="00815A25" w:rsidRDefault="00650421" w:rsidP="00C42201">
      <w:pPr>
        <w:pStyle w:val="ListParagraph"/>
        <w:numPr>
          <w:ilvl w:val="0"/>
          <w:numId w:val="2"/>
        </w:numPr>
        <w:spacing w:before="40" w:after="40" w:line="240" w:lineRule="auto"/>
        <w:contextualSpacing w:val="0"/>
        <w:jc w:val="both"/>
        <w:rPr>
          <w:rFonts w:ascii="Arial Narrow" w:hAnsi="Arial Narrow" w:cstheme="minorHAnsi"/>
          <w:sz w:val="24"/>
          <w:szCs w:val="24"/>
        </w:rPr>
      </w:pPr>
      <w:r w:rsidRPr="00815A25">
        <w:rPr>
          <w:rFonts w:ascii="Arial Narrow" w:hAnsi="Arial Narrow" w:cstheme="minorHAnsi"/>
          <w:sz w:val="24"/>
          <w:szCs w:val="24"/>
        </w:rPr>
        <w:t xml:space="preserve">Venter J.A., Prins H.H.T., </w:t>
      </w:r>
      <w:proofErr w:type="spellStart"/>
      <w:r w:rsidRPr="00815A25">
        <w:rPr>
          <w:rFonts w:ascii="Arial Narrow" w:hAnsi="Arial Narrow" w:cstheme="minorHAnsi"/>
          <w:sz w:val="24"/>
          <w:szCs w:val="24"/>
        </w:rPr>
        <w:t>Mashanova</w:t>
      </w:r>
      <w:proofErr w:type="spellEnd"/>
      <w:r w:rsidRPr="00815A25">
        <w:rPr>
          <w:rFonts w:ascii="Arial Narrow" w:hAnsi="Arial Narrow" w:cstheme="minorHAnsi"/>
          <w:sz w:val="24"/>
          <w:szCs w:val="24"/>
        </w:rPr>
        <w:t xml:space="preserve"> A., and </w:t>
      </w:r>
      <w:proofErr w:type="spellStart"/>
      <w:r w:rsidRPr="00815A25">
        <w:rPr>
          <w:rFonts w:ascii="Arial Narrow" w:hAnsi="Arial Narrow" w:cstheme="minorHAnsi"/>
          <w:sz w:val="24"/>
          <w:szCs w:val="24"/>
        </w:rPr>
        <w:t>Slotow</w:t>
      </w:r>
      <w:proofErr w:type="spellEnd"/>
      <w:r w:rsidRPr="00815A25">
        <w:rPr>
          <w:rFonts w:ascii="Arial Narrow" w:hAnsi="Arial Narrow" w:cstheme="minorHAnsi"/>
          <w:sz w:val="24"/>
          <w:szCs w:val="24"/>
        </w:rPr>
        <w:t xml:space="preserve"> R., </w:t>
      </w:r>
      <w:r w:rsidR="00B9677A" w:rsidRPr="00815A25">
        <w:rPr>
          <w:rFonts w:ascii="Arial Narrow" w:hAnsi="Arial Narrow" w:cstheme="minorHAnsi"/>
          <w:sz w:val="24"/>
          <w:szCs w:val="24"/>
        </w:rPr>
        <w:t>(2017)</w:t>
      </w:r>
      <w:r w:rsidR="003C152A" w:rsidRPr="00815A25">
        <w:rPr>
          <w:rFonts w:ascii="Arial Narrow" w:hAnsi="Arial Narrow" w:cstheme="minorHAnsi"/>
          <w:sz w:val="24"/>
          <w:szCs w:val="24"/>
        </w:rPr>
        <w:t>.</w:t>
      </w:r>
      <w:r w:rsidR="00B9677A" w:rsidRPr="00815A25">
        <w:rPr>
          <w:rFonts w:ascii="Arial Narrow" w:hAnsi="Arial Narrow" w:cstheme="minorHAnsi"/>
          <w:sz w:val="24"/>
          <w:szCs w:val="24"/>
        </w:rPr>
        <w:t xml:space="preserve"> Ungulates rely less on visual cues, but more on adapting movement behaviour, when searching for forage</w:t>
      </w:r>
      <w:r w:rsidR="00815A25" w:rsidRPr="00815A25">
        <w:rPr>
          <w:rFonts w:ascii="Arial Narrow" w:hAnsi="Arial Narrow" w:cstheme="minorHAnsi"/>
          <w:sz w:val="24"/>
          <w:szCs w:val="24"/>
        </w:rPr>
        <w:t xml:space="preserve">. </w:t>
      </w:r>
      <w:proofErr w:type="spellStart"/>
      <w:r w:rsidR="00815A25" w:rsidRPr="00815A25">
        <w:rPr>
          <w:rFonts w:ascii="Arial Narrow" w:hAnsi="Arial Narrow" w:cstheme="minorHAnsi"/>
          <w:sz w:val="24"/>
          <w:szCs w:val="24"/>
        </w:rPr>
        <w:t>PeerJ</w:t>
      </w:r>
      <w:proofErr w:type="spellEnd"/>
      <w:r w:rsidR="00815A25" w:rsidRPr="00815A25">
        <w:rPr>
          <w:rFonts w:ascii="Arial Narrow" w:hAnsi="Arial Narrow" w:cstheme="minorHAnsi"/>
          <w:sz w:val="24"/>
          <w:szCs w:val="24"/>
        </w:rPr>
        <w:t xml:space="preserve"> 5:e3178. </w:t>
      </w:r>
      <w:hyperlink r:id="rId36" w:history="1">
        <w:r w:rsidR="00815A25" w:rsidRPr="00815A25">
          <w:rPr>
            <w:rStyle w:val="Hyperlink"/>
            <w:rFonts w:ascii="Arial Narrow" w:hAnsi="Arial Narrow" w:cstheme="minorHAnsi"/>
            <w:sz w:val="24"/>
            <w:szCs w:val="24"/>
          </w:rPr>
          <w:t>https://doi.org/10.7717/peerj.3178</w:t>
        </w:r>
      </w:hyperlink>
      <w:r w:rsidR="00815A25" w:rsidRPr="00815A25">
        <w:rPr>
          <w:rFonts w:ascii="Arial Narrow" w:hAnsi="Arial Narrow" w:cstheme="minorHAnsi"/>
          <w:sz w:val="24"/>
          <w:szCs w:val="24"/>
        </w:rPr>
        <w:t xml:space="preserve"> </w:t>
      </w:r>
    </w:p>
    <w:p w14:paraId="18E93FD9" w14:textId="7DCB239C" w:rsidR="00C007A8" w:rsidRPr="00815A25" w:rsidRDefault="00C007A8" w:rsidP="00815A25">
      <w:pPr>
        <w:pStyle w:val="ListParagraph"/>
        <w:numPr>
          <w:ilvl w:val="0"/>
          <w:numId w:val="2"/>
        </w:numPr>
        <w:spacing w:before="40" w:after="40" w:line="240" w:lineRule="auto"/>
        <w:jc w:val="both"/>
        <w:rPr>
          <w:rFonts w:ascii="Arial Narrow" w:hAnsi="Arial Narrow" w:cstheme="minorHAnsi"/>
          <w:sz w:val="24"/>
          <w:szCs w:val="24"/>
        </w:rPr>
      </w:pPr>
      <w:r w:rsidRPr="00815A25">
        <w:rPr>
          <w:rFonts w:ascii="Arial Narrow" w:hAnsi="Arial Narrow" w:cstheme="minorHAnsi"/>
          <w:sz w:val="24"/>
          <w:szCs w:val="24"/>
        </w:rPr>
        <w:t xml:space="preserve">Whitfield, A.K. &amp; </w:t>
      </w:r>
      <w:proofErr w:type="spellStart"/>
      <w:r w:rsidRPr="00815A25">
        <w:rPr>
          <w:rFonts w:ascii="Arial Narrow" w:hAnsi="Arial Narrow" w:cstheme="minorHAnsi"/>
          <w:sz w:val="24"/>
          <w:szCs w:val="24"/>
        </w:rPr>
        <w:t>Baliwe</w:t>
      </w:r>
      <w:proofErr w:type="spellEnd"/>
      <w:r w:rsidRPr="00815A25">
        <w:rPr>
          <w:rFonts w:ascii="Arial Narrow" w:hAnsi="Arial Narrow" w:cstheme="minorHAnsi"/>
          <w:sz w:val="24"/>
          <w:szCs w:val="24"/>
        </w:rPr>
        <w:t xml:space="preserve">, N.G. </w:t>
      </w:r>
      <w:r w:rsidR="00815A25">
        <w:rPr>
          <w:rFonts w:ascii="Arial Narrow" w:hAnsi="Arial Narrow" w:cstheme="minorHAnsi"/>
          <w:sz w:val="24"/>
          <w:szCs w:val="24"/>
        </w:rPr>
        <w:t>(</w:t>
      </w:r>
      <w:r w:rsidRPr="00815A25">
        <w:rPr>
          <w:rFonts w:ascii="Arial Narrow" w:hAnsi="Arial Narrow" w:cstheme="minorHAnsi"/>
          <w:sz w:val="24"/>
          <w:szCs w:val="24"/>
        </w:rPr>
        <w:t>2013</w:t>
      </w:r>
      <w:r w:rsidR="00815A25">
        <w:rPr>
          <w:rFonts w:ascii="Arial Narrow" w:hAnsi="Arial Narrow" w:cstheme="minorHAnsi"/>
          <w:sz w:val="24"/>
          <w:szCs w:val="24"/>
        </w:rPr>
        <w:t>)</w:t>
      </w:r>
      <w:r w:rsidRPr="00815A25">
        <w:rPr>
          <w:rFonts w:ascii="Arial Narrow" w:hAnsi="Arial Narrow" w:cstheme="minorHAnsi"/>
          <w:sz w:val="24"/>
          <w:szCs w:val="24"/>
        </w:rPr>
        <w:t>. A century of science in South African estuaries: Bibliography and review of research trends. SANCOR Occasional Report No. 7: 289.</w:t>
      </w:r>
      <w:r w:rsidR="00815A25" w:rsidRPr="00815A25">
        <w:rPr>
          <w:rFonts w:ascii="Open Sans" w:eastAsia="Times New Roman" w:hAnsi="Open Sans" w:cs="Open Sans"/>
          <w:color w:val="333333"/>
          <w:kern w:val="0"/>
          <w:sz w:val="20"/>
          <w:szCs w:val="20"/>
          <w:lang w:eastAsia="en-ZA"/>
          <w14:ligatures w14:val="none"/>
        </w:rPr>
        <w:t xml:space="preserve"> </w:t>
      </w:r>
      <w:hyperlink r:id="rId37" w:history="1">
        <w:r w:rsidR="00815A25" w:rsidRPr="00815A25">
          <w:rPr>
            <w:rStyle w:val="Hyperlink"/>
            <w:rFonts w:ascii="Arial Narrow" w:hAnsi="Arial Narrow" w:cstheme="minorHAnsi"/>
            <w:sz w:val="24"/>
            <w:szCs w:val="24"/>
          </w:rPr>
          <w:t>https://doi.org/10.2989/16085914.2010.538510</w:t>
        </w:r>
      </w:hyperlink>
    </w:p>
    <w:p w14:paraId="6F7310F0" w14:textId="62790429" w:rsidR="00CD0185" w:rsidRPr="000C4B21" w:rsidRDefault="00CD0185" w:rsidP="00296DAF">
      <w:pPr>
        <w:pStyle w:val="ListParagraph"/>
        <w:numPr>
          <w:ilvl w:val="0"/>
          <w:numId w:val="2"/>
        </w:numPr>
        <w:spacing w:before="40" w:after="40" w:line="240" w:lineRule="auto"/>
        <w:contextualSpacing w:val="0"/>
        <w:jc w:val="both"/>
        <w:rPr>
          <w:rFonts w:ascii="Arial Narrow" w:hAnsi="Arial Narrow" w:cstheme="minorHAnsi"/>
          <w:sz w:val="24"/>
          <w:szCs w:val="24"/>
        </w:rPr>
      </w:pPr>
      <w:r w:rsidRPr="000C4B21">
        <w:rPr>
          <w:rFonts w:ascii="Arial Narrow" w:hAnsi="Arial Narrow" w:cstheme="minorHAnsi"/>
          <w:sz w:val="24"/>
          <w:szCs w:val="24"/>
        </w:rPr>
        <w:t xml:space="preserve">Whitfield A.K., Attwood C.G., Cowley P.D., Lamberth S.J., and Mann B.Q. (2020). No-take estuarine-protected areas: The missing armour for the conservation of fishes. </w:t>
      </w:r>
      <w:proofErr w:type="spellStart"/>
      <w:r w:rsidRPr="000C4B21">
        <w:rPr>
          <w:rFonts w:ascii="Arial Narrow" w:hAnsi="Arial Narrow" w:cstheme="minorHAnsi"/>
          <w:sz w:val="24"/>
          <w:szCs w:val="24"/>
        </w:rPr>
        <w:t>Koedoe</w:t>
      </w:r>
      <w:proofErr w:type="spellEnd"/>
      <w:r w:rsidRPr="000C4B21">
        <w:rPr>
          <w:rFonts w:ascii="Arial Narrow" w:hAnsi="Arial Narrow" w:cstheme="minorHAnsi"/>
          <w:sz w:val="24"/>
          <w:szCs w:val="24"/>
        </w:rPr>
        <w:t xml:space="preserve"> 62, a1648. </w:t>
      </w:r>
      <w:hyperlink r:id="rId38" w:history="1">
        <w:r w:rsidR="00815A25" w:rsidRPr="00056F24">
          <w:rPr>
            <w:rStyle w:val="Hyperlink"/>
            <w:rFonts w:ascii="Arial Narrow" w:hAnsi="Arial Narrow" w:cstheme="minorHAnsi"/>
            <w:sz w:val="24"/>
            <w:szCs w:val="24"/>
          </w:rPr>
          <w:t>https://doi.org/10.4102/koedoe.v62i1.1648</w:t>
        </w:r>
      </w:hyperlink>
      <w:r w:rsidR="00815A25">
        <w:rPr>
          <w:rFonts w:ascii="Arial Narrow" w:hAnsi="Arial Narrow" w:cstheme="minorHAnsi"/>
          <w:sz w:val="24"/>
          <w:szCs w:val="24"/>
        </w:rPr>
        <w:t xml:space="preserve">  </w:t>
      </w:r>
    </w:p>
    <w:p w14:paraId="0D23BAFC" w14:textId="77B10B1A" w:rsidR="00815A25" w:rsidRDefault="00023422" w:rsidP="00815A25">
      <w:pPr>
        <w:pStyle w:val="ListParagraph"/>
        <w:numPr>
          <w:ilvl w:val="0"/>
          <w:numId w:val="2"/>
        </w:numPr>
        <w:spacing w:before="40" w:after="40" w:line="240" w:lineRule="auto"/>
        <w:jc w:val="both"/>
        <w:rPr>
          <w:rFonts w:ascii="Arial Narrow" w:hAnsi="Arial Narrow" w:cstheme="minorHAnsi"/>
          <w:sz w:val="24"/>
          <w:szCs w:val="24"/>
        </w:rPr>
      </w:pPr>
      <w:proofErr w:type="spellStart"/>
      <w:r w:rsidRPr="000C4B21">
        <w:rPr>
          <w:rFonts w:ascii="Arial Narrow" w:hAnsi="Arial Narrow" w:cstheme="minorHAnsi"/>
          <w:sz w:val="24"/>
          <w:szCs w:val="24"/>
        </w:rPr>
        <w:t>Wimberger</w:t>
      </w:r>
      <w:proofErr w:type="spellEnd"/>
      <w:r w:rsidRPr="000C4B21">
        <w:rPr>
          <w:rFonts w:ascii="Arial Narrow" w:hAnsi="Arial Narrow" w:cstheme="minorHAnsi"/>
          <w:sz w:val="24"/>
          <w:szCs w:val="24"/>
        </w:rPr>
        <w:t xml:space="preserve"> K., Carstens K.F., Carstens</w:t>
      </w:r>
      <w:r w:rsidR="00274DFA" w:rsidRPr="000C4B21">
        <w:rPr>
          <w:rFonts w:ascii="Arial Narrow" w:hAnsi="Arial Narrow" w:cstheme="minorHAnsi"/>
          <w:sz w:val="24"/>
          <w:szCs w:val="24"/>
        </w:rPr>
        <w:t xml:space="preserve"> J.C.</w:t>
      </w:r>
      <w:r w:rsidRPr="000C4B21">
        <w:rPr>
          <w:rFonts w:ascii="Arial Narrow" w:hAnsi="Arial Narrow" w:cstheme="minorHAnsi"/>
          <w:sz w:val="24"/>
          <w:szCs w:val="24"/>
        </w:rPr>
        <w:t>, Brooke</w:t>
      </w:r>
      <w:r w:rsidR="00C2299C" w:rsidRPr="000C4B21">
        <w:rPr>
          <w:rFonts w:ascii="Arial Narrow" w:hAnsi="Arial Narrow" w:cstheme="minorHAnsi"/>
          <w:sz w:val="24"/>
          <w:szCs w:val="24"/>
        </w:rPr>
        <w:t xml:space="preserve"> F.R.</w:t>
      </w:r>
      <w:r w:rsidRPr="000C4B21">
        <w:rPr>
          <w:rFonts w:ascii="Arial Narrow" w:hAnsi="Arial Narrow" w:cstheme="minorHAnsi"/>
          <w:sz w:val="24"/>
          <w:szCs w:val="24"/>
        </w:rPr>
        <w:t xml:space="preserve">, and Rautenbach F. (2023). Cape Parrot </w:t>
      </w:r>
      <w:proofErr w:type="spellStart"/>
      <w:r w:rsidRPr="000C4B21">
        <w:rPr>
          <w:rFonts w:ascii="Arial Narrow" w:hAnsi="Arial Narrow" w:cstheme="minorHAnsi"/>
          <w:i/>
          <w:iCs/>
          <w:sz w:val="24"/>
          <w:szCs w:val="24"/>
        </w:rPr>
        <w:t>Poicephalus</w:t>
      </w:r>
      <w:proofErr w:type="spellEnd"/>
      <w:r w:rsidRPr="000C4B21">
        <w:rPr>
          <w:rFonts w:ascii="Arial Narrow" w:hAnsi="Arial Narrow" w:cstheme="minorHAnsi"/>
          <w:i/>
          <w:iCs/>
          <w:sz w:val="24"/>
          <w:szCs w:val="24"/>
        </w:rPr>
        <w:t xml:space="preserve"> robustus</w:t>
      </w:r>
      <w:r w:rsidRPr="000C4B21">
        <w:rPr>
          <w:rFonts w:ascii="Arial Narrow" w:hAnsi="Arial Narrow" w:cstheme="minorHAnsi"/>
          <w:sz w:val="24"/>
          <w:szCs w:val="24"/>
        </w:rPr>
        <w:t xml:space="preserve"> diet in a nutshell: use of indigenous and exotic plants in the Eastern Cape province, South Africa, </w:t>
      </w:r>
      <w:r w:rsidR="00815A25" w:rsidRPr="00815A25">
        <w:rPr>
          <w:rFonts w:ascii="Arial Narrow" w:hAnsi="Arial Narrow" w:cstheme="minorHAnsi"/>
          <w:i/>
          <w:iCs/>
          <w:sz w:val="24"/>
          <w:szCs w:val="24"/>
        </w:rPr>
        <w:t>Ostrich</w:t>
      </w:r>
      <w:r w:rsidR="00815A25" w:rsidRPr="00815A25">
        <w:rPr>
          <w:rFonts w:ascii="Arial Narrow" w:hAnsi="Arial Narrow" w:cstheme="minorHAnsi"/>
          <w:sz w:val="24"/>
          <w:szCs w:val="24"/>
        </w:rPr>
        <w:t>, </w:t>
      </w:r>
      <w:r w:rsidR="00815A25" w:rsidRPr="00815A25">
        <w:rPr>
          <w:rFonts w:ascii="Arial Narrow" w:hAnsi="Arial Narrow" w:cstheme="minorHAnsi"/>
          <w:i/>
          <w:iCs/>
          <w:sz w:val="24"/>
          <w:szCs w:val="24"/>
        </w:rPr>
        <w:t>94</w:t>
      </w:r>
      <w:r w:rsidR="00815A25" w:rsidRPr="00815A25">
        <w:rPr>
          <w:rFonts w:ascii="Arial Narrow" w:hAnsi="Arial Narrow" w:cstheme="minorHAnsi"/>
          <w:sz w:val="24"/>
          <w:szCs w:val="24"/>
        </w:rPr>
        <w:t>(1), 28–39</w:t>
      </w:r>
      <w:r w:rsidRPr="000C4B21">
        <w:rPr>
          <w:rFonts w:ascii="Arial Narrow" w:hAnsi="Arial Narrow" w:cstheme="minorHAnsi"/>
          <w:sz w:val="24"/>
          <w:szCs w:val="24"/>
        </w:rPr>
        <w:t xml:space="preserve">, </w:t>
      </w:r>
      <w:hyperlink r:id="rId39" w:history="1">
        <w:r w:rsidR="00815A25" w:rsidRPr="00815A25">
          <w:rPr>
            <w:rStyle w:val="Hyperlink"/>
            <w:rFonts w:ascii="Arial Narrow" w:hAnsi="Arial Narrow" w:cstheme="minorHAnsi"/>
            <w:sz w:val="24"/>
            <w:szCs w:val="24"/>
          </w:rPr>
          <w:t>https://doi.org/10.2989/00306525.2022.2164805</w:t>
        </w:r>
      </w:hyperlink>
    </w:p>
    <w:p w14:paraId="78B7E1C6" w14:textId="568F6B57" w:rsidR="004E3FD8" w:rsidRPr="00815A25" w:rsidRDefault="004E3FD8" w:rsidP="00815A25">
      <w:pPr>
        <w:pStyle w:val="ListParagraph"/>
        <w:numPr>
          <w:ilvl w:val="0"/>
          <w:numId w:val="2"/>
        </w:numPr>
        <w:spacing w:before="40" w:after="40" w:line="240" w:lineRule="auto"/>
        <w:jc w:val="both"/>
        <w:rPr>
          <w:rFonts w:ascii="Arial Narrow" w:hAnsi="Arial Narrow" w:cstheme="minorHAnsi"/>
          <w:sz w:val="24"/>
          <w:szCs w:val="24"/>
        </w:rPr>
      </w:pPr>
      <w:proofErr w:type="spellStart"/>
      <w:r w:rsidRPr="004E3FD8">
        <w:rPr>
          <w:rFonts w:ascii="Arial Narrow" w:hAnsi="Arial Narrow" w:cstheme="minorHAnsi"/>
          <w:sz w:val="24"/>
          <w:szCs w:val="24"/>
        </w:rPr>
        <w:t>Zukulu,</w:t>
      </w:r>
      <w:r>
        <w:rPr>
          <w:rFonts w:ascii="Arial Narrow" w:hAnsi="Arial Narrow" w:cstheme="minorHAnsi"/>
          <w:sz w:val="24"/>
          <w:szCs w:val="24"/>
        </w:rPr>
        <w:t>S</w:t>
      </w:r>
      <w:proofErr w:type="spellEnd"/>
      <w:r>
        <w:rPr>
          <w:rFonts w:ascii="Arial Narrow" w:hAnsi="Arial Narrow" w:cstheme="minorHAnsi"/>
          <w:sz w:val="24"/>
          <w:szCs w:val="24"/>
        </w:rPr>
        <w:t>.,</w:t>
      </w:r>
      <w:r w:rsidRPr="004E3FD8">
        <w:rPr>
          <w:rFonts w:ascii="Arial Narrow" w:hAnsi="Arial Narrow" w:cstheme="minorHAnsi"/>
          <w:sz w:val="24"/>
          <w:szCs w:val="24"/>
        </w:rPr>
        <w:t xml:space="preserve"> Dold,</w:t>
      </w:r>
      <w:r>
        <w:rPr>
          <w:rFonts w:ascii="Arial Narrow" w:hAnsi="Arial Narrow" w:cstheme="minorHAnsi"/>
          <w:sz w:val="24"/>
          <w:szCs w:val="24"/>
        </w:rPr>
        <w:t xml:space="preserve"> T.,</w:t>
      </w:r>
      <w:r w:rsidRPr="004E3FD8">
        <w:rPr>
          <w:rFonts w:ascii="Arial Narrow" w:hAnsi="Arial Narrow" w:cstheme="minorHAnsi"/>
          <w:sz w:val="24"/>
          <w:szCs w:val="24"/>
        </w:rPr>
        <w:t xml:space="preserve"> Abbott</w:t>
      </w:r>
      <w:r>
        <w:rPr>
          <w:rFonts w:ascii="Arial Narrow" w:hAnsi="Arial Narrow" w:cstheme="minorHAnsi"/>
          <w:sz w:val="24"/>
          <w:szCs w:val="24"/>
        </w:rPr>
        <w:t>, T</w:t>
      </w:r>
      <w:r w:rsidRPr="004E3FD8">
        <w:rPr>
          <w:rFonts w:ascii="Arial Narrow" w:hAnsi="Arial Narrow" w:cstheme="minorHAnsi"/>
          <w:sz w:val="24"/>
          <w:szCs w:val="24"/>
        </w:rPr>
        <w:t xml:space="preserve"> and Raimondo</w:t>
      </w:r>
      <w:r>
        <w:rPr>
          <w:rFonts w:ascii="Arial Narrow" w:hAnsi="Arial Narrow" w:cstheme="minorHAnsi"/>
          <w:sz w:val="24"/>
          <w:szCs w:val="24"/>
        </w:rPr>
        <w:t xml:space="preserve">, D. </w:t>
      </w:r>
      <w:r w:rsidR="00B42892">
        <w:rPr>
          <w:rFonts w:ascii="Arial Narrow" w:hAnsi="Arial Narrow" w:cstheme="minorHAnsi"/>
          <w:sz w:val="24"/>
          <w:szCs w:val="24"/>
        </w:rPr>
        <w:t xml:space="preserve">2012. </w:t>
      </w:r>
      <w:r w:rsidRPr="004E3FD8">
        <w:rPr>
          <w:rFonts w:ascii="Arial Narrow" w:hAnsi="Arial Narrow" w:cstheme="minorHAnsi"/>
          <w:sz w:val="24"/>
          <w:szCs w:val="24"/>
        </w:rPr>
        <w:t xml:space="preserve">Medicinal and Charm Plants of </w:t>
      </w:r>
      <w:proofErr w:type="spellStart"/>
      <w:r w:rsidRPr="004E3FD8">
        <w:rPr>
          <w:rFonts w:ascii="Arial Narrow" w:hAnsi="Arial Narrow" w:cstheme="minorHAnsi"/>
          <w:sz w:val="24"/>
          <w:szCs w:val="24"/>
        </w:rPr>
        <w:t>Pondoland</w:t>
      </w:r>
      <w:proofErr w:type="spellEnd"/>
      <w:r>
        <w:rPr>
          <w:rFonts w:ascii="Arial Narrow" w:hAnsi="Arial Narrow" w:cstheme="minorHAnsi"/>
          <w:sz w:val="24"/>
          <w:szCs w:val="24"/>
        </w:rPr>
        <w:t xml:space="preserve">. </w:t>
      </w:r>
      <w:r w:rsidRPr="004E3FD8">
        <w:rPr>
          <w:rFonts w:ascii="Arial Narrow" w:hAnsi="Arial Narrow" w:cstheme="minorHAnsi"/>
          <w:sz w:val="24"/>
          <w:szCs w:val="24"/>
        </w:rPr>
        <w:t>South African National Biodiversity Institute (SANBI)</w:t>
      </w:r>
      <w:r>
        <w:rPr>
          <w:rFonts w:ascii="Arial Narrow" w:hAnsi="Arial Narrow" w:cstheme="minorHAnsi"/>
          <w:sz w:val="24"/>
          <w:szCs w:val="24"/>
        </w:rPr>
        <w:t xml:space="preserve">, </w:t>
      </w:r>
      <w:hyperlink r:id="rId40" w:history="1">
        <w:r w:rsidRPr="004E3FD8">
          <w:rPr>
            <w:rStyle w:val="Hyperlink"/>
            <w:rFonts w:ascii="Arial Narrow" w:hAnsi="Arial Narrow" w:cstheme="minorHAnsi"/>
            <w:sz w:val="24"/>
            <w:szCs w:val="24"/>
          </w:rPr>
          <w:t>http://hdl.handle.net/20.500.12143/7666</w:t>
        </w:r>
      </w:hyperlink>
    </w:p>
    <w:p w14:paraId="625AAF2B" w14:textId="422E83A7" w:rsidR="00C91203" w:rsidRPr="003537A0" w:rsidRDefault="00C91203" w:rsidP="003537A0">
      <w:pPr>
        <w:spacing w:line="240" w:lineRule="auto"/>
        <w:jc w:val="both"/>
        <w:rPr>
          <w:rFonts w:ascii="Arial Narrow" w:hAnsi="Arial Narrow" w:cstheme="minorHAnsi"/>
          <w:color w:val="000000" w:themeColor="text1"/>
          <w:sz w:val="24"/>
          <w:szCs w:val="24"/>
          <w14:textOutline w14:w="0" w14:cap="flat" w14:cmpd="sng" w14:algn="ctr">
            <w14:noFill/>
            <w14:prstDash w14:val="solid"/>
            <w14:round/>
          </w14:textOutline>
        </w:rPr>
      </w:pPr>
    </w:p>
    <w:sectPr w:rsidR="00C91203" w:rsidRPr="003537A0" w:rsidSect="000C4B21">
      <w:pgSz w:w="11906" w:h="16838"/>
      <w:pgMar w:top="567"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te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02873"/>
    <w:multiLevelType w:val="multilevel"/>
    <w:tmpl w:val="DE9C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32E4D"/>
    <w:multiLevelType w:val="hybridMultilevel"/>
    <w:tmpl w:val="C3982C38"/>
    <w:lvl w:ilvl="0" w:tplc="FFFFFFFF">
      <w:start w:val="1"/>
      <w:numFmt w:val="decimal"/>
      <w:lvlText w:val="%1."/>
      <w:lvlJc w:val="left"/>
      <w:pPr>
        <w:ind w:left="644"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B96234"/>
    <w:multiLevelType w:val="multilevel"/>
    <w:tmpl w:val="6138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E72CD8"/>
    <w:multiLevelType w:val="multilevel"/>
    <w:tmpl w:val="3BE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B5A12"/>
    <w:multiLevelType w:val="multilevel"/>
    <w:tmpl w:val="791A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344DC"/>
    <w:multiLevelType w:val="multilevel"/>
    <w:tmpl w:val="EDA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C7A2C"/>
    <w:multiLevelType w:val="hybridMultilevel"/>
    <w:tmpl w:val="3CDC2E34"/>
    <w:lvl w:ilvl="0" w:tplc="FFFFFFFF">
      <w:start w:val="1"/>
      <w:numFmt w:val="decimal"/>
      <w:lvlText w:val="%1."/>
      <w:lvlJc w:val="left"/>
      <w:pPr>
        <w:ind w:left="644"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D83DF6"/>
    <w:multiLevelType w:val="hybridMultilevel"/>
    <w:tmpl w:val="1660C618"/>
    <w:lvl w:ilvl="0" w:tplc="EA8488AE">
      <w:start w:val="1"/>
      <w:numFmt w:val="decimal"/>
      <w:lvlText w:val="%1."/>
      <w:lvlJc w:val="left"/>
      <w:pPr>
        <w:ind w:left="644"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F861430"/>
    <w:multiLevelType w:val="hybridMultilevel"/>
    <w:tmpl w:val="A64425AA"/>
    <w:lvl w:ilvl="0" w:tplc="A74CAEB8">
      <w:start w:val="1"/>
      <w:numFmt w:val="decimal"/>
      <w:lvlText w:val="%1."/>
      <w:lvlJc w:val="left"/>
      <w:pPr>
        <w:ind w:left="360" w:hanging="360"/>
      </w:pPr>
      <w:rPr>
        <w:rFonts w:hint="default"/>
        <w:u w:val="none"/>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num w:numId="1" w16cid:durableId="847330204">
    <w:abstractNumId w:val="8"/>
  </w:num>
  <w:num w:numId="2" w16cid:durableId="1661273817">
    <w:abstractNumId w:val="7"/>
  </w:num>
  <w:num w:numId="3" w16cid:durableId="630987107">
    <w:abstractNumId w:val="0"/>
  </w:num>
  <w:num w:numId="4" w16cid:durableId="872035669">
    <w:abstractNumId w:val="2"/>
  </w:num>
  <w:num w:numId="5" w16cid:durableId="895556441">
    <w:abstractNumId w:val="6"/>
  </w:num>
  <w:num w:numId="6" w16cid:durableId="147788304">
    <w:abstractNumId w:val="1"/>
  </w:num>
  <w:num w:numId="7" w16cid:durableId="324165084">
    <w:abstractNumId w:val="3"/>
  </w:num>
  <w:num w:numId="8" w16cid:durableId="1028143948">
    <w:abstractNumId w:val="5"/>
  </w:num>
  <w:num w:numId="9" w16cid:durableId="2117477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03"/>
    <w:rsid w:val="000006B3"/>
    <w:rsid w:val="00002FBC"/>
    <w:rsid w:val="000165D2"/>
    <w:rsid w:val="0001666D"/>
    <w:rsid w:val="00023422"/>
    <w:rsid w:val="00027BB3"/>
    <w:rsid w:val="00044E44"/>
    <w:rsid w:val="00051AE6"/>
    <w:rsid w:val="000C197D"/>
    <w:rsid w:val="000C4B21"/>
    <w:rsid w:val="000D0D4B"/>
    <w:rsid w:val="000D119B"/>
    <w:rsid w:val="000D2274"/>
    <w:rsid w:val="0012420F"/>
    <w:rsid w:val="00137EF6"/>
    <w:rsid w:val="0014572A"/>
    <w:rsid w:val="00173EB5"/>
    <w:rsid w:val="00180ACB"/>
    <w:rsid w:val="00197B46"/>
    <w:rsid w:val="001B78FF"/>
    <w:rsid w:val="001C23E5"/>
    <w:rsid w:val="001F7D0E"/>
    <w:rsid w:val="00223C2D"/>
    <w:rsid w:val="00263A4F"/>
    <w:rsid w:val="002665CC"/>
    <w:rsid w:val="002731F3"/>
    <w:rsid w:val="00274DFA"/>
    <w:rsid w:val="00293460"/>
    <w:rsid w:val="00296DAF"/>
    <w:rsid w:val="003375B7"/>
    <w:rsid w:val="003537A0"/>
    <w:rsid w:val="00364517"/>
    <w:rsid w:val="00370DB6"/>
    <w:rsid w:val="00381103"/>
    <w:rsid w:val="00381939"/>
    <w:rsid w:val="00383119"/>
    <w:rsid w:val="00397EA4"/>
    <w:rsid w:val="003C152A"/>
    <w:rsid w:val="003C550F"/>
    <w:rsid w:val="003D28B4"/>
    <w:rsid w:val="003F1C8B"/>
    <w:rsid w:val="004018C3"/>
    <w:rsid w:val="00431A9C"/>
    <w:rsid w:val="00434C2F"/>
    <w:rsid w:val="00444C68"/>
    <w:rsid w:val="00461D1E"/>
    <w:rsid w:val="00462681"/>
    <w:rsid w:val="00464CDA"/>
    <w:rsid w:val="00480BB8"/>
    <w:rsid w:val="00493F8A"/>
    <w:rsid w:val="004A45E5"/>
    <w:rsid w:val="004D175E"/>
    <w:rsid w:val="004D5598"/>
    <w:rsid w:val="004E3FD8"/>
    <w:rsid w:val="005036C1"/>
    <w:rsid w:val="005238D3"/>
    <w:rsid w:val="00526C30"/>
    <w:rsid w:val="0053559D"/>
    <w:rsid w:val="00594B9E"/>
    <w:rsid w:val="005A2452"/>
    <w:rsid w:val="005A7B01"/>
    <w:rsid w:val="005C05C6"/>
    <w:rsid w:val="005C381A"/>
    <w:rsid w:val="005C7993"/>
    <w:rsid w:val="005F345A"/>
    <w:rsid w:val="00650421"/>
    <w:rsid w:val="006652C9"/>
    <w:rsid w:val="00687118"/>
    <w:rsid w:val="006B44F1"/>
    <w:rsid w:val="006D762D"/>
    <w:rsid w:val="006F7BAF"/>
    <w:rsid w:val="00714E18"/>
    <w:rsid w:val="00793D91"/>
    <w:rsid w:val="007965CF"/>
    <w:rsid w:val="007B59C8"/>
    <w:rsid w:val="007C67F5"/>
    <w:rsid w:val="00811497"/>
    <w:rsid w:val="00811614"/>
    <w:rsid w:val="00815A25"/>
    <w:rsid w:val="00826C30"/>
    <w:rsid w:val="00827A04"/>
    <w:rsid w:val="00861A7B"/>
    <w:rsid w:val="00883EC4"/>
    <w:rsid w:val="00890069"/>
    <w:rsid w:val="008942B5"/>
    <w:rsid w:val="00896783"/>
    <w:rsid w:val="008C73BE"/>
    <w:rsid w:val="008E0577"/>
    <w:rsid w:val="0092239B"/>
    <w:rsid w:val="0093368A"/>
    <w:rsid w:val="009441C1"/>
    <w:rsid w:val="00971BC3"/>
    <w:rsid w:val="00985F14"/>
    <w:rsid w:val="009B31BC"/>
    <w:rsid w:val="009B4EDA"/>
    <w:rsid w:val="009C2F98"/>
    <w:rsid w:val="009D2197"/>
    <w:rsid w:val="009E3D99"/>
    <w:rsid w:val="00A165B8"/>
    <w:rsid w:val="00A17420"/>
    <w:rsid w:val="00A41673"/>
    <w:rsid w:val="00A56F43"/>
    <w:rsid w:val="00A65CF1"/>
    <w:rsid w:val="00A716A5"/>
    <w:rsid w:val="00A82E5F"/>
    <w:rsid w:val="00AB1013"/>
    <w:rsid w:val="00AD2145"/>
    <w:rsid w:val="00B05922"/>
    <w:rsid w:val="00B122BB"/>
    <w:rsid w:val="00B17C06"/>
    <w:rsid w:val="00B2027E"/>
    <w:rsid w:val="00B35F70"/>
    <w:rsid w:val="00B42892"/>
    <w:rsid w:val="00B4629F"/>
    <w:rsid w:val="00B71912"/>
    <w:rsid w:val="00B777E9"/>
    <w:rsid w:val="00B80E2E"/>
    <w:rsid w:val="00B9677A"/>
    <w:rsid w:val="00BD7932"/>
    <w:rsid w:val="00C007A8"/>
    <w:rsid w:val="00C15DD6"/>
    <w:rsid w:val="00C15FEC"/>
    <w:rsid w:val="00C2299C"/>
    <w:rsid w:val="00C81B81"/>
    <w:rsid w:val="00C83A8F"/>
    <w:rsid w:val="00C906B2"/>
    <w:rsid w:val="00C91203"/>
    <w:rsid w:val="00CD0185"/>
    <w:rsid w:val="00CE68B3"/>
    <w:rsid w:val="00D17F93"/>
    <w:rsid w:val="00D528A0"/>
    <w:rsid w:val="00D63F24"/>
    <w:rsid w:val="00D845E1"/>
    <w:rsid w:val="00DA0A66"/>
    <w:rsid w:val="00DA12F3"/>
    <w:rsid w:val="00DB15D6"/>
    <w:rsid w:val="00DD3359"/>
    <w:rsid w:val="00E225E4"/>
    <w:rsid w:val="00E33E9C"/>
    <w:rsid w:val="00E36AA3"/>
    <w:rsid w:val="00E5229E"/>
    <w:rsid w:val="00E83A59"/>
    <w:rsid w:val="00E84AF1"/>
    <w:rsid w:val="00ED6BED"/>
    <w:rsid w:val="00EE2FCC"/>
    <w:rsid w:val="00EE4F76"/>
    <w:rsid w:val="00EF4700"/>
    <w:rsid w:val="00F101CF"/>
    <w:rsid w:val="00F13D31"/>
    <w:rsid w:val="00F1486F"/>
    <w:rsid w:val="00F16AAE"/>
    <w:rsid w:val="00F21A37"/>
    <w:rsid w:val="00F24BB8"/>
    <w:rsid w:val="00F563A5"/>
    <w:rsid w:val="00F57528"/>
    <w:rsid w:val="00F669D7"/>
    <w:rsid w:val="00F84407"/>
    <w:rsid w:val="00FD1C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0E11"/>
  <w15:chartTrackingRefBased/>
  <w15:docId w15:val="{34F4A033-D6A9-4D61-9CE8-36E72AE0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03"/>
  </w:style>
  <w:style w:type="paragraph" w:styleId="Heading1">
    <w:name w:val="heading 1"/>
    <w:basedOn w:val="Normal"/>
    <w:next w:val="Normal"/>
    <w:link w:val="Heading1Char"/>
    <w:uiPriority w:val="9"/>
    <w:qFormat/>
    <w:rsid w:val="000D1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203"/>
    <w:pPr>
      <w:ind w:left="720"/>
      <w:contextualSpacing/>
    </w:pPr>
  </w:style>
  <w:style w:type="character" w:styleId="Hyperlink">
    <w:name w:val="Hyperlink"/>
    <w:basedOn w:val="DefaultParagraphFont"/>
    <w:uiPriority w:val="99"/>
    <w:unhideWhenUsed/>
    <w:rsid w:val="00C91203"/>
    <w:rPr>
      <w:color w:val="0563C1" w:themeColor="hyperlink"/>
      <w:u w:val="single"/>
    </w:rPr>
  </w:style>
  <w:style w:type="character" w:styleId="UnresolvedMention">
    <w:name w:val="Unresolved Mention"/>
    <w:basedOn w:val="DefaultParagraphFont"/>
    <w:uiPriority w:val="99"/>
    <w:semiHidden/>
    <w:unhideWhenUsed/>
    <w:rsid w:val="004018C3"/>
    <w:rPr>
      <w:color w:val="605E5C"/>
      <w:shd w:val="clear" w:color="auto" w:fill="E1DFDD"/>
    </w:rPr>
  </w:style>
  <w:style w:type="paragraph" w:customStyle="1" w:styleId="Default">
    <w:name w:val="Default"/>
    <w:rsid w:val="003537A0"/>
    <w:pPr>
      <w:autoSpaceDE w:val="0"/>
      <w:autoSpaceDN w:val="0"/>
      <w:adjustRightInd w:val="0"/>
      <w:spacing w:after="0" w:line="240" w:lineRule="auto"/>
    </w:pPr>
    <w:rPr>
      <w:rFonts w:ascii="Martel" w:hAnsi="Martel" w:cs="Martel"/>
      <w:color w:val="000000"/>
      <w:kern w:val="0"/>
      <w:sz w:val="24"/>
      <w:szCs w:val="24"/>
    </w:rPr>
  </w:style>
  <w:style w:type="character" w:styleId="FollowedHyperlink">
    <w:name w:val="FollowedHyperlink"/>
    <w:basedOn w:val="DefaultParagraphFont"/>
    <w:uiPriority w:val="99"/>
    <w:semiHidden/>
    <w:unhideWhenUsed/>
    <w:rsid w:val="008C73BE"/>
    <w:rPr>
      <w:color w:val="954F72" w:themeColor="followedHyperlink"/>
      <w:u w:val="single"/>
    </w:rPr>
  </w:style>
  <w:style w:type="character" w:customStyle="1" w:styleId="Heading1Char">
    <w:name w:val="Heading 1 Char"/>
    <w:basedOn w:val="DefaultParagraphFont"/>
    <w:link w:val="Heading1"/>
    <w:uiPriority w:val="9"/>
    <w:rsid w:val="000D11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160">
      <w:bodyDiv w:val="1"/>
      <w:marLeft w:val="0"/>
      <w:marRight w:val="0"/>
      <w:marTop w:val="0"/>
      <w:marBottom w:val="0"/>
      <w:divBdr>
        <w:top w:val="none" w:sz="0" w:space="0" w:color="auto"/>
        <w:left w:val="none" w:sz="0" w:space="0" w:color="auto"/>
        <w:bottom w:val="none" w:sz="0" w:space="0" w:color="auto"/>
        <w:right w:val="none" w:sz="0" w:space="0" w:color="auto"/>
      </w:divBdr>
      <w:divsChild>
        <w:div w:id="2111970810">
          <w:marLeft w:val="0"/>
          <w:marRight w:val="0"/>
          <w:marTop w:val="0"/>
          <w:marBottom w:val="0"/>
          <w:divBdr>
            <w:top w:val="none" w:sz="0" w:space="0" w:color="auto"/>
            <w:left w:val="none" w:sz="0" w:space="0" w:color="auto"/>
            <w:bottom w:val="none" w:sz="0" w:space="0" w:color="auto"/>
            <w:right w:val="none" w:sz="0" w:space="0" w:color="auto"/>
          </w:divBdr>
        </w:div>
      </w:divsChild>
    </w:div>
    <w:div w:id="356472049">
      <w:bodyDiv w:val="1"/>
      <w:marLeft w:val="0"/>
      <w:marRight w:val="0"/>
      <w:marTop w:val="0"/>
      <w:marBottom w:val="0"/>
      <w:divBdr>
        <w:top w:val="none" w:sz="0" w:space="0" w:color="auto"/>
        <w:left w:val="none" w:sz="0" w:space="0" w:color="auto"/>
        <w:bottom w:val="none" w:sz="0" w:space="0" w:color="auto"/>
        <w:right w:val="none" w:sz="0" w:space="0" w:color="auto"/>
      </w:divBdr>
    </w:div>
    <w:div w:id="401488847">
      <w:bodyDiv w:val="1"/>
      <w:marLeft w:val="0"/>
      <w:marRight w:val="0"/>
      <w:marTop w:val="0"/>
      <w:marBottom w:val="0"/>
      <w:divBdr>
        <w:top w:val="none" w:sz="0" w:space="0" w:color="auto"/>
        <w:left w:val="none" w:sz="0" w:space="0" w:color="auto"/>
        <w:bottom w:val="none" w:sz="0" w:space="0" w:color="auto"/>
        <w:right w:val="none" w:sz="0" w:space="0" w:color="auto"/>
      </w:divBdr>
    </w:div>
    <w:div w:id="474643887">
      <w:bodyDiv w:val="1"/>
      <w:marLeft w:val="0"/>
      <w:marRight w:val="0"/>
      <w:marTop w:val="0"/>
      <w:marBottom w:val="0"/>
      <w:divBdr>
        <w:top w:val="none" w:sz="0" w:space="0" w:color="auto"/>
        <w:left w:val="none" w:sz="0" w:space="0" w:color="auto"/>
        <w:bottom w:val="none" w:sz="0" w:space="0" w:color="auto"/>
        <w:right w:val="none" w:sz="0" w:space="0" w:color="auto"/>
      </w:divBdr>
    </w:div>
    <w:div w:id="671645529">
      <w:bodyDiv w:val="1"/>
      <w:marLeft w:val="0"/>
      <w:marRight w:val="0"/>
      <w:marTop w:val="0"/>
      <w:marBottom w:val="0"/>
      <w:divBdr>
        <w:top w:val="none" w:sz="0" w:space="0" w:color="auto"/>
        <w:left w:val="none" w:sz="0" w:space="0" w:color="auto"/>
        <w:bottom w:val="none" w:sz="0" w:space="0" w:color="auto"/>
        <w:right w:val="none" w:sz="0" w:space="0" w:color="auto"/>
      </w:divBdr>
    </w:div>
    <w:div w:id="716860716">
      <w:bodyDiv w:val="1"/>
      <w:marLeft w:val="0"/>
      <w:marRight w:val="0"/>
      <w:marTop w:val="0"/>
      <w:marBottom w:val="0"/>
      <w:divBdr>
        <w:top w:val="none" w:sz="0" w:space="0" w:color="auto"/>
        <w:left w:val="none" w:sz="0" w:space="0" w:color="auto"/>
        <w:bottom w:val="none" w:sz="0" w:space="0" w:color="auto"/>
        <w:right w:val="none" w:sz="0" w:space="0" w:color="auto"/>
      </w:divBdr>
    </w:div>
    <w:div w:id="823787638">
      <w:bodyDiv w:val="1"/>
      <w:marLeft w:val="0"/>
      <w:marRight w:val="0"/>
      <w:marTop w:val="0"/>
      <w:marBottom w:val="0"/>
      <w:divBdr>
        <w:top w:val="none" w:sz="0" w:space="0" w:color="auto"/>
        <w:left w:val="none" w:sz="0" w:space="0" w:color="auto"/>
        <w:bottom w:val="none" w:sz="0" w:space="0" w:color="auto"/>
        <w:right w:val="none" w:sz="0" w:space="0" w:color="auto"/>
      </w:divBdr>
      <w:divsChild>
        <w:div w:id="371658060">
          <w:marLeft w:val="0"/>
          <w:marRight w:val="0"/>
          <w:marTop w:val="0"/>
          <w:marBottom w:val="0"/>
          <w:divBdr>
            <w:top w:val="none" w:sz="0" w:space="0" w:color="auto"/>
            <w:left w:val="none" w:sz="0" w:space="0" w:color="auto"/>
            <w:bottom w:val="none" w:sz="0" w:space="0" w:color="auto"/>
            <w:right w:val="none" w:sz="0" w:space="0" w:color="auto"/>
          </w:divBdr>
        </w:div>
      </w:divsChild>
    </w:div>
    <w:div w:id="924270147">
      <w:bodyDiv w:val="1"/>
      <w:marLeft w:val="0"/>
      <w:marRight w:val="0"/>
      <w:marTop w:val="0"/>
      <w:marBottom w:val="0"/>
      <w:divBdr>
        <w:top w:val="none" w:sz="0" w:space="0" w:color="auto"/>
        <w:left w:val="none" w:sz="0" w:space="0" w:color="auto"/>
        <w:bottom w:val="none" w:sz="0" w:space="0" w:color="auto"/>
        <w:right w:val="none" w:sz="0" w:space="0" w:color="auto"/>
      </w:divBdr>
    </w:div>
    <w:div w:id="1011639426">
      <w:bodyDiv w:val="1"/>
      <w:marLeft w:val="0"/>
      <w:marRight w:val="0"/>
      <w:marTop w:val="0"/>
      <w:marBottom w:val="0"/>
      <w:divBdr>
        <w:top w:val="none" w:sz="0" w:space="0" w:color="auto"/>
        <w:left w:val="none" w:sz="0" w:space="0" w:color="auto"/>
        <w:bottom w:val="none" w:sz="0" w:space="0" w:color="auto"/>
        <w:right w:val="none" w:sz="0" w:space="0" w:color="auto"/>
      </w:divBdr>
    </w:div>
    <w:div w:id="1019310010">
      <w:bodyDiv w:val="1"/>
      <w:marLeft w:val="0"/>
      <w:marRight w:val="0"/>
      <w:marTop w:val="0"/>
      <w:marBottom w:val="0"/>
      <w:divBdr>
        <w:top w:val="none" w:sz="0" w:space="0" w:color="auto"/>
        <w:left w:val="none" w:sz="0" w:space="0" w:color="auto"/>
        <w:bottom w:val="none" w:sz="0" w:space="0" w:color="auto"/>
        <w:right w:val="none" w:sz="0" w:space="0" w:color="auto"/>
      </w:divBdr>
    </w:div>
    <w:div w:id="1116215078">
      <w:bodyDiv w:val="1"/>
      <w:marLeft w:val="0"/>
      <w:marRight w:val="0"/>
      <w:marTop w:val="0"/>
      <w:marBottom w:val="0"/>
      <w:divBdr>
        <w:top w:val="none" w:sz="0" w:space="0" w:color="auto"/>
        <w:left w:val="none" w:sz="0" w:space="0" w:color="auto"/>
        <w:bottom w:val="none" w:sz="0" w:space="0" w:color="auto"/>
        <w:right w:val="none" w:sz="0" w:space="0" w:color="auto"/>
      </w:divBdr>
    </w:div>
    <w:div w:id="1611821098">
      <w:bodyDiv w:val="1"/>
      <w:marLeft w:val="0"/>
      <w:marRight w:val="0"/>
      <w:marTop w:val="0"/>
      <w:marBottom w:val="0"/>
      <w:divBdr>
        <w:top w:val="none" w:sz="0" w:space="0" w:color="auto"/>
        <w:left w:val="none" w:sz="0" w:space="0" w:color="auto"/>
        <w:bottom w:val="none" w:sz="0" w:space="0" w:color="auto"/>
        <w:right w:val="none" w:sz="0" w:space="0" w:color="auto"/>
      </w:divBdr>
    </w:div>
    <w:div w:id="19459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520/aemnp.2022.002" TargetMode="External"/><Relationship Id="rId13" Type="http://schemas.openxmlformats.org/officeDocument/2006/relationships/hyperlink" Target="https://hdl.handle.net/10520/AJA00445096_2086" TargetMode="External"/><Relationship Id="rId18" Type="http://schemas.openxmlformats.org/officeDocument/2006/relationships/hyperlink" Target="https://doi.org/10.1016/j.sajb.2023.11.027" TargetMode="External"/><Relationship Id="rId26" Type="http://schemas.openxmlformats.org/officeDocument/2006/relationships/hyperlink" Target="http://dx.doi.org/10.1111/faf.12050" TargetMode="External"/><Relationship Id="rId39" Type="http://schemas.openxmlformats.org/officeDocument/2006/relationships/hyperlink" Target="https://doi.org/10.2989/00306525.2022.2164805" TargetMode="External"/><Relationship Id="rId3" Type="http://schemas.openxmlformats.org/officeDocument/2006/relationships/styles" Target="styles.xml"/><Relationship Id="rId21" Type="http://schemas.openxmlformats.org/officeDocument/2006/relationships/hyperlink" Target="https://doi.org/10.17159/wsa/2022.v48.i4.3944" TargetMode="External"/><Relationship Id="rId34" Type="http://schemas.openxmlformats.org/officeDocument/2006/relationships/hyperlink" Target="https://eur02.safelinks.protection.outlook.com/?url=https%3A%2F%2Furl.za.m.mimecastprotect.com%2Fs%2F8e0GCNxGgXf5kmZtVFpCy63Y5%3Fdomain%3Dsciencedirect.com&amp;data=05%7C02%7CUnathi.Kraai%40ecpta.co.za%7Cfad10f76c6ec46a7bbd308dcce60cb53%7C874c30033b204a87842c6394eddd9f9a%7C0%7C0%7C638612162339683167%7CUnknown%7CTWFpbGZsb3d8eyJWIjoiMC4wLjAwMDAiLCJQIjoiV2luMzIiLCJBTiI6Ik1haWwiLCJXVCI6Mn0%3D%7C0%7C%7C%7C&amp;sdata=IFStdIidCz1AV%2ByhyQ5BfEUwytYY1CCit0FqEcO4lI8%3D&amp;reserved=0" TargetMode="External"/><Relationship Id="rId42" Type="http://schemas.openxmlformats.org/officeDocument/2006/relationships/theme" Target="theme/theme1.xml"/><Relationship Id="rId7" Type="http://schemas.openxmlformats.org/officeDocument/2006/relationships/hyperlink" Target="https://doi.org/10.1016/j.ecss.2020.107158" TargetMode="External"/><Relationship Id="rId12" Type="http://schemas.openxmlformats.org/officeDocument/2006/relationships/hyperlink" Target="https://www.ajol.info/index.php/az/issue/view/15378" TargetMode="External"/><Relationship Id="rId17" Type="http://schemas.openxmlformats.org/officeDocument/2006/relationships/hyperlink" Target="https://doi.org/10.1016/j.sajb.2023.06.039" TargetMode="External"/><Relationship Id="rId25" Type="http://schemas.openxmlformats.org/officeDocument/2006/relationships/hyperlink" Target="https://doi.org/10.1002/ece3.10452" TargetMode="External"/><Relationship Id="rId33" Type="http://schemas.openxmlformats.org/officeDocument/2006/relationships/hyperlink" Target="https://eur02.safelinks.protection.outlook.com/?url=https%3A%2F%2Furl.za.m.mimecastprotect.com%2Fs%2Fo96yCMjXPNCVB42cGCEC8QCNH%3Fdomain%3Dkoedoe.co.za&amp;data=05%7C02%7CUnathi.Kraai%40ecpta.co.za%7Cfad10f76c6ec46a7bbd308dcce60cb53%7C874c30033b204a87842c6394eddd9f9a%7C0%7C0%7C638612162339676984%7CUnknown%7CTWFpbGZsb3d8eyJWIjoiMC4wLjAwMDAiLCJQIjoiV2luMzIiLCJBTiI6Ik1haWwiLCJXVCI6Mn0%3D%7C0%7C%7C%7C&amp;sdata=y7hYHwYLYgsyni9PtV2pkAB2IqCRXRZWRTwPAmOWFIo%3D&amp;reserved=0" TargetMode="External"/><Relationship Id="rId38" Type="http://schemas.openxmlformats.org/officeDocument/2006/relationships/hyperlink" Target="https://doi.org/10.4102/koedoe.v62i1.1648" TargetMode="External"/><Relationship Id="rId2" Type="http://schemas.openxmlformats.org/officeDocument/2006/relationships/numbering" Target="numbering.xml"/><Relationship Id="rId16" Type="http://schemas.openxmlformats.org/officeDocument/2006/relationships/hyperlink" Target="https://eur02.safelinks.protection.outlook.com/?url=https%3A%2F%2Furl.za.m.mimecastprotect.com%2Fs%2FsFcqCVmWqoFjqo2igUGCEMwF5%3Fdomain%3Dpaleoanthro.org%2F&amp;data=05%7C02%7CUnathi.Kraai%40ecpta.co.za%7Cfad10f76c6ec46a7bbd308dcce60cb53%7C874c30033b204a87842c6394eddd9f9a%7C0%7C0%7C638612162339712558%7CUnknown%7CTWFpbGZsb3d8eyJWIjoiMC4wLjAwMDAiLCJQIjoiV2luMzIiLCJBTiI6Ik1haWwiLCJXVCI6Mn0%3D%7C0%7C%7C%7C&amp;sdata=7FuD6hww%2BrdFsiJz1i5bktutK%2F6gdRHUj8c9TM1DlzU%3D&amp;reserved=0" TargetMode="External"/><Relationship Id="rId20" Type="http://schemas.openxmlformats.org/officeDocument/2006/relationships/hyperlink" Target="https://doi.org/10.1007/s11273-014-9387-x" TargetMode="External"/><Relationship Id="rId29" Type="http://schemas.openxmlformats.org/officeDocument/2006/relationships/hyperlink" Target="https://doi.org/10.32942/X2H3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007/s11273-005-5165-0" TargetMode="External"/><Relationship Id="rId11" Type="http://schemas.openxmlformats.org/officeDocument/2006/relationships/hyperlink" Target="https://www.ajol.info/index.php/az" TargetMode="External"/><Relationship Id="rId24" Type="http://schemas.openxmlformats.org/officeDocument/2006/relationships/hyperlink" Target="https://doi.org/10.2989/1814232X.2022.2064548" TargetMode="External"/><Relationship Id="rId32" Type="http://schemas.openxmlformats.org/officeDocument/2006/relationships/hyperlink" Target="https://doi.org/10.1371/journal.pone.0090900" TargetMode="External"/><Relationship Id="rId37" Type="http://schemas.openxmlformats.org/officeDocument/2006/relationships/hyperlink" Target="https://doi.org/10.2989/16085914.2010.538510" TargetMode="External"/><Relationship Id="rId40" Type="http://schemas.openxmlformats.org/officeDocument/2006/relationships/hyperlink" Target="http://hdl.handle.net/20.500.12143/7666" TargetMode="External"/><Relationship Id="rId5" Type="http://schemas.openxmlformats.org/officeDocument/2006/relationships/webSettings" Target="webSettings.xml"/><Relationship Id="rId15" Type="http://schemas.openxmlformats.org/officeDocument/2006/relationships/hyperlink" Target="https://doi.org/10.3354/meps14512" TargetMode="External"/><Relationship Id="rId23" Type="http://schemas.openxmlformats.org/officeDocument/2006/relationships/hyperlink" Target="https://doi.org/10.1080/15627020.2023.2170717" TargetMode="External"/><Relationship Id="rId28" Type="http://schemas.openxmlformats.org/officeDocument/2006/relationships/hyperlink" Target="https://doi.org/10.1080/09669582.2018.1436177" TargetMode="External"/><Relationship Id="rId36" Type="http://schemas.openxmlformats.org/officeDocument/2006/relationships/hyperlink" Target="https://doi.org/10.7717/peerj.3178" TargetMode="External"/><Relationship Id="rId10" Type="http://schemas.openxmlformats.org/officeDocument/2006/relationships/hyperlink" Target="https://eur02.safelinks.protection.outlook.com/?url=https%3A%2F%2Furl.za.m.mimecastprotect.com%2Fs%2FVUlPCElyE1Ho45lSwhXC7DJOr%3Fdomain%3Ddoi.org&amp;data=05%7C02%7CUnathi.Kraai%40ecpta.co.za%7Cfad10f76c6ec46a7bbd308dcce60cb53%7C874c30033b204a87842c6394eddd9f9a%7C0%7C0%7C638612162339641535%7CUnknown%7CTWFpbGZsb3d8eyJWIjoiMC4wLjAwMDAiLCJQIjoiV2luMzIiLCJBTiI6Ik1haWwiLCJXVCI6Mn0%3D%7C0%7C%7C%7C&amp;sdata=k8fTmoMgkUtDriAOpkiT7Q%2FaFgNz%2FvaqbuTnmLeo3Yo%3D&amp;reserved=0" TargetMode="External"/><Relationship Id="rId19" Type="http://schemas.openxmlformats.org/officeDocument/2006/relationships/hyperlink" Target="https://doi.org/10.4102/koedoe.v59i1.1428" TargetMode="External"/><Relationship Id="rId31" Type="http://schemas.openxmlformats.org/officeDocument/2006/relationships/hyperlink" Target="http://dx.doi.org/10.1016/j.aquabot.2017.03.003" TargetMode="External"/><Relationship Id="rId4" Type="http://schemas.openxmlformats.org/officeDocument/2006/relationships/settings" Target="settings.xml"/><Relationship Id="rId9" Type="http://schemas.openxmlformats.org/officeDocument/2006/relationships/hyperlink" Target="https://doi.org/10.4996/fireecology.140101016" TargetMode="External"/><Relationship Id="rId14" Type="http://schemas.openxmlformats.org/officeDocument/2006/relationships/hyperlink" Target="http://dx.doi.org/10.4102/koedoe.v53i1.1058" TargetMode="External"/><Relationship Id="rId22" Type="http://schemas.openxmlformats.org/officeDocument/2006/relationships/hyperlink" Target="https://doi.org/10.2989/18142320609504204" TargetMode="External"/><Relationship Id="rId27" Type="http://schemas.openxmlformats.org/officeDocument/2006/relationships/hyperlink" Target="http://dx.doi.org/10.4102/koedoe.v57i1.1240" TargetMode="External"/><Relationship Id="rId30" Type="http://schemas.openxmlformats.org/officeDocument/2006/relationships/hyperlink" Target="https://doi.org/10.1111/j.1365-2028.1992.tb00494.x" TargetMode="External"/><Relationship Id="rId35" Type="http://schemas.openxmlformats.org/officeDocument/2006/relationships/hyperlink" Target="http://dx.doi.org/10.3957/056.046.0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7293-6BE6-487C-8158-52568107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Unathi Kraai</dc:creator>
  <cp:keywords/>
  <dc:description/>
  <cp:lastModifiedBy>Jackie Jay</cp:lastModifiedBy>
  <cp:revision>7</cp:revision>
  <dcterms:created xsi:type="dcterms:W3CDTF">2024-10-18T08:39:00Z</dcterms:created>
  <dcterms:modified xsi:type="dcterms:W3CDTF">2024-10-31T13:44:00Z</dcterms:modified>
</cp:coreProperties>
</file>